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0266E405" wp14:paraId="2C078E63" wp14:textId="2501DEC6">
      <w:pPr>
        <w:jc w:val="center"/>
        <w:rPr>
          <w:rFonts w:ascii="Calibri" w:hAnsi="Calibri" w:eastAsia="Calibri" w:cs="Calibri" w:asciiTheme="minorAscii" w:hAnsiTheme="minorAscii" w:eastAsiaTheme="minorAscii" w:cstheme="minorAscii"/>
          <w:b w:val="1"/>
          <w:bCs w:val="1"/>
          <w:sz w:val="24"/>
          <w:szCs w:val="24"/>
          <w:u w:val="single"/>
        </w:rPr>
      </w:pPr>
      <w:r w:rsidRPr="0266E405" w:rsidR="085FA40C">
        <w:rPr>
          <w:rFonts w:ascii="Calibri" w:hAnsi="Calibri" w:eastAsia="Calibri" w:cs="Calibri" w:asciiTheme="minorAscii" w:hAnsiTheme="minorAscii" w:eastAsiaTheme="minorAscii" w:cstheme="minorAscii"/>
          <w:b w:val="1"/>
          <w:bCs w:val="1"/>
          <w:sz w:val="24"/>
          <w:szCs w:val="24"/>
          <w:u w:val="single"/>
        </w:rPr>
        <w:t>CDT Thesis Twitter Conference Entries 06.11.2023</w:t>
      </w:r>
    </w:p>
    <w:p w:rsidR="183A46F8" w:rsidP="0266E405" w:rsidRDefault="183A46F8" w14:paraId="20317973" w14:textId="7A236DD2">
      <w:pPr>
        <w:pStyle w:val="Normal"/>
        <w:jc w:val="center"/>
        <w:rPr>
          <w:rFonts w:ascii="Calibri" w:hAnsi="Calibri" w:eastAsia="Calibri" w:cs="Calibri" w:asciiTheme="minorAscii" w:hAnsiTheme="minorAscii" w:eastAsiaTheme="minorAscii" w:cstheme="minorAscii"/>
          <w:b w:val="1"/>
          <w:bCs w:val="1"/>
          <w:sz w:val="24"/>
          <w:szCs w:val="24"/>
        </w:rPr>
      </w:pPr>
      <w:r w:rsidRPr="0266E405" w:rsidR="183A46F8">
        <w:rPr>
          <w:rFonts w:ascii="Calibri" w:hAnsi="Calibri" w:eastAsia="Calibri" w:cs="Calibri" w:asciiTheme="minorAscii" w:hAnsiTheme="minorAscii" w:eastAsiaTheme="minorAscii" w:cstheme="minorAscii"/>
          <w:b w:val="1"/>
          <w:bCs w:val="1"/>
          <w:sz w:val="24"/>
          <w:szCs w:val="24"/>
        </w:rPr>
        <w:t>S</w:t>
      </w:r>
      <w:r w:rsidRPr="0266E405" w:rsidR="085FA40C">
        <w:rPr>
          <w:rFonts w:ascii="Calibri" w:hAnsi="Calibri" w:eastAsia="Calibri" w:cs="Calibri" w:asciiTheme="minorAscii" w:hAnsiTheme="minorAscii" w:eastAsiaTheme="minorAscii" w:cstheme="minorAscii"/>
          <w:b w:val="1"/>
          <w:bCs w:val="1"/>
          <w:sz w:val="24"/>
          <w:szCs w:val="24"/>
        </w:rPr>
        <w:t xml:space="preserve">ome entries </w:t>
      </w:r>
      <w:r w:rsidRPr="0266E405" w:rsidR="085FA40C">
        <w:rPr>
          <w:rFonts w:ascii="Calibri" w:hAnsi="Calibri" w:eastAsia="Calibri" w:cs="Calibri" w:asciiTheme="minorAscii" w:hAnsiTheme="minorAscii" w:eastAsiaTheme="minorAscii" w:cstheme="minorAscii"/>
          <w:b w:val="1"/>
          <w:bCs w:val="1"/>
          <w:sz w:val="24"/>
          <w:szCs w:val="24"/>
        </w:rPr>
        <w:t>contain</w:t>
      </w:r>
      <w:r w:rsidRPr="0266E405" w:rsidR="085FA40C">
        <w:rPr>
          <w:rFonts w:ascii="Calibri" w:hAnsi="Calibri" w:eastAsia="Calibri" w:cs="Calibri" w:asciiTheme="minorAscii" w:hAnsiTheme="minorAscii" w:eastAsiaTheme="minorAscii" w:cstheme="minorAscii"/>
          <w:b w:val="1"/>
          <w:bCs w:val="1"/>
          <w:sz w:val="24"/>
          <w:szCs w:val="24"/>
        </w:rPr>
        <w:t xml:space="preserve"> gifs </w:t>
      </w:r>
      <w:r w:rsidRPr="0266E405" w:rsidR="47A589F8">
        <w:rPr>
          <w:rFonts w:ascii="Calibri" w:hAnsi="Calibri" w:eastAsia="Calibri" w:cs="Calibri" w:asciiTheme="minorAscii" w:hAnsiTheme="minorAscii" w:eastAsiaTheme="minorAscii" w:cstheme="minorAscii"/>
          <w:b w:val="1"/>
          <w:bCs w:val="1"/>
          <w:sz w:val="24"/>
          <w:szCs w:val="24"/>
        </w:rPr>
        <w:t>&amp;</w:t>
      </w:r>
      <w:r w:rsidRPr="0266E405" w:rsidR="085FA40C">
        <w:rPr>
          <w:rFonts w:ascii="Calibri" w:hAnsi="Calibri" w:eastAsia="Calibri" w:cs="Calibri" w:asciiTheme="minorAscii" w:hAnsiTheme="minorAscii" w:eastAsiaTheme="minorAscii" w:cstheme="minorAscii"/>
          <w:b w:val="1"/>
          <w:bCs w:val="1"/>
          <w:sz w:val="24"/>
          <w:szCs w:val="24"/>
        </w:rPr>
        <w:t xml:space="preserve"> videos</w:t>
      </w:r>
      <w:r w:rsidRPr="0266E405" w:rsidR="6805A998">
        <w:rPr>
          <w:rFonts w:ascii="Calibri" w:hAnsi="Calibri" w:eastAsia="Calibri" w:cs="Calibri" w:asciiTheme="minorAscii" w:hAnsiTheme="minorAscii" w:eastAsiaTheme="minorAscii" w:cstheme="minorAscii"/>
          <w:b w:val="1"/>
          <w:bCs w:val="1"/>
          <w:sz w:val="24"/>
          <w:szCs w:val="24"/>
        </w:rPr>
        <w:t>; t</w:t>
      </w:r>
      <w:r w:rsidRPr="0266E405" w:rsidR="085FA40C">
        <w:rPr>
          <w:rFonts w:ascii="Calibri" w:hAnsi="Calibri" w:eastAsia="Calibri" w:cs="Calibri" w:asciiTheme="minorAscii" w:hAnsiTheme="minorAscii" w:eastAsiaTheme="minorAscii" w:cstheme="minorAscii"/>
          <w:b w:val="1"/>
          <w:bCs w:val="1"/>
          <w:sz w:val="24"/>
          <w:szCs w:val="24"/>
        </w:rPr>
        <w:t>o view them</w:t>
      </w:r>
      <w:r w:rsidRPr="0266E405" w:rsidR="69246153">
        <w:rPr>
          <w:rFonts w:ascii="Calibri" w:hAnsi="Calibri" w:eastAsia="Calibri" w:cs="Calibri" w:asciiTheme="minorAscii" w:hAnsiTheme="minorAscii" w:eastAsiaTheme="minorAscii" w:cstheme="minorAscii"/>
          <w:b w:val="1"/>
          <w:bCs w:val="1"/>
          <w:sz w:val="24"/>
          <w:szCs w:val="24"/>
        </w:rPr>
        <w:t>,</w:t>
      </w:r>
      <w:r w:rsidRPr="0266E405" w:rsidR="085FA40C">
        <w:rPr>
          <w:rFonts w:ascii="Calibri" w:hAnsi="Calibri" w:eastAsia="Calibri" w:cs="Calibri" w:asciiTheme="minorAscii" w:hAnsiTheme="minorAscii" w:eastAsiaTheme="minorAscii" w:cstheme="minorAscii"/>
          <w:b w:val="1"/>
          <w:bCs w:val="1"/>
          <w:sz w:val="24"/>
          <w:szCs w:val="24"/>
        </w:rPr>
        <w:t xml:space="preserve"> </w:t>
      </w:r>
      <w:r w:rsidRPr="0266E405" w:rsidR="085FA40C">
        <w:rPr>
          <w:rFonts w:ascii="Calibri" w:hAnsi="Calibri" w:eastAsia="Calibri" w:cs="Calibri" w:asciiTheme="minorAscii" w:hAnsiTheme="minorAscii" w:eastAsiaTheme="minorAscii" w:cstheme="minorAscii"/>
          <w:b w:val="1"/>
          <w:bCs w:val="1"/>
          <w:sz w:val="24"/>
          <w:szCs w:val="24"/>
        </w:rPr>
        <w:t>see #cdttwecon or visit @CDTFluidsLeeds</w:t>
      </w:r>
    </w:p>
    <w:p w:rsidR="0266E405" w:rsidP="0266E405" w:rsidRDefault="0266E405" w14:paraId="587849B9" w14:textId="3F9CD55F">
      <w:pPr>
        <w:pStyle w:val="Normal"/>
        <w:jc w:val="center"/>
        <w:rPr>
          <w:rFonts w:ascii="Calibri" w:hAnsi="Calibri" w:eastAsia="Calibri" w:cs="Calibri" w:asciiTheme="minorAscii" w:hAnsiTheme="minorAscii" w:eastAsiaTheme="minorAscii" w:cstheme="minorAscii"/>
          <w:b w:val="1"/>
          <w:bCs w:val="1"/>
          <w:sz w:val="22"/>
          <w:szCs w:val="22"/>
        </w:rPr>
      </w:pPr>
    </w:p>
    <w:p w:rsidR="0997324D" w:rsidP="0266E405" w:rsidRDefault="0997324D" w14:paraId="4D150B1B" w14:textId="0C01EAD7">
      <w:pPr>
        <w:pStyle w:val="Normal"/>
        <w:jc w:val="center"/>
        <w:rPr>
          <w:rFonts w:ascii="Calibri" w:hAnsi="Calibri" w:eastAsia="Calibri" w:cs="Calibri" w:asciiTheme="minorAscii" w:hAnsiTheme="minorAscii" w:eastAsiaTheme="minorAscii" w:cstheme="minorAscii"/>
          <w:b w:val="1"/>
          <w:bCs w:val="1"/>
          <w:sz w:val="22"/>
          <w:szCs w:val="22"/>
        </w:rPr>
      </w:pPr>
      <w:r w:rsidRPr="0266E405" w:rsidR="0997324D">
        <w:rPr>
          <w:rFonts w:ascii="Calibri" w:hAnsi="Calibri" w:eastAsia="Calibri" w:cs="Calibri" w:asciiTheme="minorAscii" w:hAnsiTheme="minorAscii" w:eastAsiaTheme="minorAscii" w:cstheme="minorAscii"/>
          <w:b w:val="1"/>
          <w:bCs w:val="1"/>
          <w:sz w:val="22"/>
          <w:szCs w:val="22"/>
        </w:rPr>
        <w:t>Lucy Godson, A</w:t>
      </w:r>
      <w:r w:rsidRPr="0266E405" w:rsidR="530DE536">
        <w:rPr>
          <w:rFonts w:ascii="Calibri" w:hAnsi="Calibri" w:eastAsia="Calibri" w:cs="Calibri" w:asciiTheme="minorAscii" w:hAnsiTheme="minorAscii" w:eastAsiaTheme="minorAscii" w:cstheme="minorAscii"/>
          <w:b w:val="1"/>
          <w:bCs w:val="1"/>
          <w:sz w:val="22"/>
          <w:szCs w:val="22"/>
        </w:rPr>
        <w:t xml:space="preserve">I </w:t>
      </w:r>
      <w:r w:rsidRPr="0266E405" w:rsidR="0997324D">
        <w:rPr>
          <w:rFonts w:ascii="Calibri" w:hAnsi="Calibri" w:eastAsia="Calibri" w:cs="Calibri" w:asciiTheme="minorAscii" w:hAnsiTheme="minorAscii" w:eastAsiaTheme="minorAscii" w:cstheme="minorAscii"/>
          <w:b w:val="1"/>
          <w:bCs w:val="1"/>
          <w:sz w:val="22"/>
          <w:szCs w:val="22"/>
        </w:rPr>
        <w:t xml:space="preserve">Medical Diagnostics and Care, </w:t>
      </w:r>
      <w:r w:rsidRPr="0266E405" w:rsidR="65AE2DB9">
        <w:rPr>
          <w:rFonts w:ascii="Calibri" w:hAnsi="Calibri" w:eastAsia="Calibri" w:cs="Calibri" w:asciiTheme="minorAscii" w:hAnsiTheme="minorAscii" w:eastAsiaTheme="minorAscii" w:cstheme="minorAscii"/>
          <w:b w:val="1"/>
          <w:bCs w:val="1"/>
          <w:sz w:val="22"/>
          <w:szCs w:val="22"/>
        </w:rPr>
        <w:t>@godson_lucy</w:t>
      </w:r>
    </w:p>
    <w:p w:rsidR="1CA07F73" w:rsidP="0266E405" w:rsidRDefault="1CA07F73" w14:paraId="1B0B573A" w14:textId="4E9609A6">
      <w:pPr>
        <w:pStyle w:val="Normal"/>
        <w:rPr>
          <w:rFonts w:ascii="Calibri" w:hAnsi="Calibri" w:eastAsia="Calibri" w:cs="Calibri" w:asciiTheme="minorAscii" w:hAnsiTheme="minorAscii" w:eastAsiaTheme="minorAscii" w:cstheme="minorAscii"/>
          <w:b w:val="1"/>
          <w:bCs w:val="1"/>
          <w:sz w:val="22"/>
          <w:szCs w:val="22"/>
        </w:rPr>
      </w:pPr>
      <w:r w:rsidRPr="0266E405" w:rsidR="1CA07F73">
        <w:rPr>
          <w:rFonts w:ascii="Calibri" w:hAnsi="Calibri" w:eastAsia="Calibri" w:cs="Calibri" w:asciiTheme="minorAscii" w:hAnsiTheme="minorAscii" w:eastAsiaTheme="minorAscii" w:cstheme="minorAscii"/>
          <w:b w:val="0"/>
          <w:bCs w:val="0"/>
          <w:sz w:val="22"/>
          <w:szCs w:val="22"/>
        </w:rPr>
        <w:t xml:space="preserve">1. Immunotherapy has transformed the treatment of melanoma patients. Yet we still </w:t>
      </w:r>
      <w:r w:rsidRPr="0266E405" w:rsidR="1CA07F73">
        <w:rPr>
          <w:rFonts w:ascii="Calibri" w:hAnsi="Calibri" w:eastAsia="Calibri" w:cs="Calibri" w:asciiTheme="minorAscii" w:hAnsiTheme="minorAscii" w:eastAsiaTheme="minorAscii" w:cstheme="minorAscii"/>
          <w:b w:val="0"/>
          <w:bCs w:val="0"/>
          <w:sz w:val="22"/>
          <w:szCs w:val="22"/>
        </w:rPr>
        <w:t>don't</w:t>
      </w:r>
      <w:r w:rsidRPr="0266E405" w:rsidR="1CA07F73">
        <w:rPr>
          <w:rFonts w:ascii="Calibri" w:hAnsi="Calibri" w:eastAsia="Calibri" w:cs="Calibri" w:asciiTheme="minorAscii" w:hAnsiTheme="minorAscii" w:eastAsiaTheme="minorAscii" w:cstheme="minorAscii"/>
          <w:b w:val="0"/>
          <w:bCs w:val="0"/>
          <w:sz w:val="22"/>
          <w:szCs w:val="22"/>
        </w:rPr>
        <w:t xml:space="preserve"> understand why around 50% of patients </w:t>
      </w:r>
      <w:r w:rsidRPr="0266E405" w:rsidR="1CA07F73">
        <w:rPr>
          <w:rFonts w:ascii="Calibri" w:hAnsi="Calibri" w:eastAsia="Calibri" w:cs="Calibri" w:asciiTheme="minorAscii" w:hAnsiTheme="minorAscii" w:eastAsiaTheme="minorAscii" w:cstheme="minorAscii"/>
          <w:b w:val="0"/>
          <w:bCs w:val="0"/>
          <w:sz w:val="22"/>
          <w:szCs w:val="22"/>
        </w:rPr>
        <w:t>don't</w:t>
      </w:r>
      <w:r w:rsidRPr="0266E405" w:rsidR="1CA07F73">
        <w:rPr>
          <w:rFonts w:ascii="Calibri" w:hAnsi="Calibri" w:eastAsia="Calibri" w:cs="Calibri" w:asciiTheme="minorAscii" w:hAnsiTheme="minorAscii" w:eastAsiaTheme="minorAscii" w:cstheme="minorAscii"/>
          <w:b w:val="0"/>
          <w:bCs w:val="0"/>
          <w:sz w:val="22"/>
          <w:szCs w:val="22"/>
        </w:rPr>
        <w:t xml:space="preserve"> respond to treatment. In my PhD project "Predicting melanoma patient outcomes using digital pathology" I use </w:t>
      </w:r>
      <w:r w:rsidRPr="0266E405" w:rsidR="1CA07F73">
        <w:rPr>
          <w:rFonts w:ascii="Calibri" w:hAnsi="Calibri" w:eastAsia="Calibri" w:cs="Calibri" w:asciiTheme="minorAscii" w:hAnsiTheme="minorAscii" w:eastAsiaTheme="minorAscii" w:cstheme="minorAscii"/>
          <w:b w:val="0"/>
          <w:bCs w:val="0"/>
          <w:sz w:val="22"/>
          <w:szCs w:val="22"/>
        </w:rPr>
        <w:t>tumour</w:t>
      </w:r>
      <w:r w:rsidRPr="0266E405" w:rsidR="1CA07F73">
        <w:rPr>
          <w:rFonts w:ascii="Calibri" w:hAnsi="Calibri" w:eastAsia="Calibri" w:cs="Calibri" w:asciiTheme="minorAscii" w:hAnsiTheme="minorAscii" w:eastAsiaTheme="minorAscii" w:cstheme="minorAscii"/>
          <w:b w:val="0"/>
          <w:bCs w:val="0"/>
          <w:sz w:val="22"/>
          <w:szCs w:val="22"/>
        </w:rPr>
        <w:t xml:space="preserve"> images to explore why #CDTTweCon</w:t>
      </w:r>
    </w:p>
    <w:p w:rsidR="0E69B2A9" w:rsidP="0266E405" w:rsidRDefault="0E69B2A9" w14:paraId="11AD93A2" w14:textId="7F6A13D7">
      <w:pPr>
        <w:pStyle w:val="Normal"/>
        <w:rPr>
          <w:sz w:val="22"/>
          <w:szCs w:val="22"/>
        </w:rPr>
      </w:pPr>
      <w:r w:rsidR="0E69B2A9">
        <w:drawing>
          <wp:inline wp14:editId="59FF0E27" wp14:anchorId="78042A7E">
            <wp:extent cx="3283551" cy="1265535"/>
            <wp:effectExtent l="0" t="0" r="0" b="0"/>
            <wp:docPr id="326079334" name="" title=""/>
            <wp:cNvGraphicFramePr>
              <a:graphicFrameLocks noChangeAspect="1"/>
            </wp:cNvGraphicFramePr>
            <a:graphic>
              <a:graphicData uri="http://schemas.openxmlformats.org/drawingml/2006/picture">
                <pic:pic>
                  <pic:nvPicPr>
                    <pic:cNvPr id="0" name=""/>
                    <pic:cNvPicPr/>
                  </pic:nvPicPr>
                  <pic:blipFill>
                    <a:blip r:embed="R9b9fe8b3153b49f7">
                      <a:extLst>
                        <a:ext xmlns:a="http://schemas.openxmlformats.org/drawingml/2006/main" uri="{28A0092B-C50C-407E-A947-70E740481C1C}">
                          <a14:useLocalDpi val="0"/>
                        </a:ext>
                      </a:extLst>
                    </a:blip>
                    <a:stretch>
                      <a:fillRect/>
                    </a:stretch>
                  </pic:blipFill>
                  <pic:spPr>
                    <a:xfrm>
                      <a:off x="0" y="0"/>
                      <a:ext cx="3283551" cy="1265535"/>
                    </a:xfrm>
                    <a:prstGeom prst="rect">
                      <a:avLst/>
                    </a:prstGeom>
                  </pic:spPr>
                </pic:pic>
              </a:graphicData>
            </a:graphic>
          </wp:inline>
        </w:drawing>
      </w:r>
    </w:p>
    <w:p w:rsidR="0E69B2A9" w:rsidP="0266E405" w:rsidRDefault="0E69B2A9" w14:paraId="430AAF53" w14:textId="5D0CE79F">
      <w:pPr>
        <w:pStyle w:val="Normal"/>
        <w:rPr>
          <w:sz w:val="22"/>
          <w:szCs w:val="22"/>
        </w:rPr>
      </w:pPr>
      <w:r w:rsidRPr="0266E405" w:rsidR="0E69B2A9">
        <w:rPr>
          <w:sz w:val="22"/>
          <w:szCs w:val="22"/>
        </w:rPr>
        <w:t xml:space="preserve">2. The problem with these </w:t>
      </w:r>
      <w:r w:rsidRPr="0266E405" w:rsidR="0E69B2A9">
        <w:rPr>
          <w:sz w:val="22"/>
          <w:szCs w:val="22"/>
        </w:rPr>
        <w:t>digitised</w:t>
      </w:r>
      <w:r w:rsidRPr="0266E405" w:rsidR="0E69B2A9">
        <w:rPr>
          <w:sz w:val="22"/>
          <w:szCs w:val="22"/>
        </w:rPr>
        <w:t xml:space="preserve"> images is that they are huge! If you printed one out pixel by pixel, it would be the size of a tennis court. This is a big problem computationally, as even a powerful computer will struggle to </w:t>
      </w:r>
      <w:r w:rsidRPr="0266E405" w:rsidR="0E69B2A9">
        <w:rPr>
          <w:sz w:val="22"/>
          <w:szCs w:val="22"/>
        </w:rPr>
        <w:t>analyse</w:t>
      </w:r>
      <w:r w:rsidRPr="0266E405" w:rsidR="0E69B2A9">
        <w:rPr>
          <w:sz w:val="22"/>
          <w:szCs w:val="22"/>
        </w:rPr>
        <w:t xml:space="preserve"> billions of pixels all at once #CDTTweCon</w:t>
      </w:r>
    </w:p>
    <w:p w:rsidR="0E69B2A9" w:rsidP="0266E405" w:rsidRDefault="0E69B2A9" w14:paraId="3554D65E" w14:textId="2D69D3E3">
      <w:pPr>
        <w:pStyle w:val="Normal"/>
        <w:rPr>
          <w:sz w:val="22"/>
          <w:szCs w:val="22"/>
        </w:rPr>
      </w:pPr>
      <w:r w:rsidR="0E69B2A9">
        <w:drawing>
          <wp:inline wp14:editId="04485112" wp14:anchorId="0CB2FE23">
            <wp:extent cx="2251993" cy="1703070"/>
            <wp:effectExtent l="0" t="0" r="0" b="0"/>
            <wp:docPr id="1267545648" name="" title=""/>
            <wp:cNvGraphicFramePr>
              <a:graphicFrameLocks noChangeAspect="1"/>
            </wp:cNvGraphicFramePr>
            <a:graphic>
              <a:graphicData uri="http://schemas.openxmlformats.org/drawingml/2006/picture">
                <pic:pic>
                  <pic:nvPicPr>
                    <pic:cNvPr id="0" name=""/>
                    <pic:cNvPicPr/>
                  </pic:nvPicPr>
                  <pic:blipFill>
                    <a:blip r:embed="R17ca0642635948ce">
                      <a:extLst>
                        <a:ext xmlns:a="http://schemas.openxmlformats.org/drawingml/2006/main" uri="{28A0092B-C50C-407E-A947-70E740481C1C}">
                          <a14:useLocalDpi val="0"/>
                        </a:ext>
                      </a:extLst>
                    </a:blip>
                    <a:stretch>
                      <a:fillRect/>
                    </a:stretch>
                  </pic:blipFill>
                  <pic:spPr>
                    <a:xfrm>
                      <a:off x="0" y="0"/>
                      <a:ext cx="2251993" cy="1703070"/>
                    </a:xfrm>
                    <a:prstGeom prst="rect">
                      <a:avLst/>
                    </a:prstGeom>
                  </pic:spPr>
                </pic:pic>
              </a:graphicData>
            </a:graphic>
          </wp:inline>
        </w:drawing>
      </w:r>
    </w:p>
    <w:p w:rsidR="0E69B2A9" w:rsidP="0266E405" w:rsidRDefault="0E69B2A9" w14:paraId="413E5374" w14:textId="3A34EE21">
      <w:pPr>
        <w:pStyle w:val="Normal"/>
        <w:rPr>
          <w:rFonts w:ascii="Calibri" w:hAnsi="Calibri" w:eastAsia="Calibri" w:cs="Calibri" w:asciiTheme="minorAscii" w:hAnsiTheme="minorAscii" w:eastAsiaTheme="minorAscii" w:cstheme="minorAscii"/>
          <w:b w:val="1"/>
          <w:bCs w:val="1"/>
          <w:sz w:val="22"/>
          <w:szCs w:val="22"/>
        </w:rPr>
      </w:pPr>
      <w:r w:rsidRPr="0266E405" w:rsidR="0E69B2A9">
        <w:rPr>
          <w:sz w:val="22"/>
          <w:szCs w:val="22"/>
        </w:rPr>
        <w:t xml:space="preserve">3. To solve this, I break the larger images up into smaller patches, which are processed individually or by connecting the patches together in a graph. Then we classify patients based on their outcomes, using AI, to see which </w:t>
      </w:r>
      <w:r w:rsidRPr="0266E405" w:rsidR="0E69B2A9">
        <w:rPr>
          <w:sz w:val="22"/>
          <w:szCs w:val="22"/>
        </w:rPr>
        <w:t>tumour</w:t>
      </w:r>
      <w:r w:rsidRPr="0266E405" w:rsidR="0E69B2A9">
        <w:rPr>
          <w:sz w:val="22"/>
          <w:szCs w:val="22"/>
        </w:rPr>
        <w:t xml:space="preserve"> cells contribute to better survival #CDTTweCon</w:t>
      </w:r>
      <w:r w:rsidR="3A6D3FEA">
        <w:drawing>
          <wp:inline wp14:editId="1825995D" wp14:anchorId="59BE2D2A">
            <wp:extent cx="3314700" cy="1740218"/>
            <wp:effectExtent l="0" t="0" r="0" b="0"/>
            <wp:docPr id="1197115409" name="" title=""/>
            <wp:cNvGraphicFramePr>
              <a:graphicFrameLocks noChangeAspect="1"/>
            </wp:cNvGraphicFramePr>
            <a:graphic>
              <a:graphicData uri="http://schemas.openxmlformats.org/drawingml/2006/picture">
                <pic:pic>
                  <pic:nvPicPr>
                    <pic:cNvPr id="0" name=""/>
                    <pic:cNvPicPr/>
                  </pic:nvPicPr>
                  <pic:blipFill>
                    <a:blip r:embed="Rdfd139b80d1540b2">
                      <a:extLst>
                        <a:ext xmlns:a="http://schemas.openxmlformats.org/drawingml/2006/main" uri="{28A0092B-C50C-407E-A947-70E740481C1C}">
                          <a14:useLocalDpi val="0"/>
                        </a:ext>
                      </a:extLst>
                    </a:blip>
                    <a:stretch>
                      <a:fillRect/>
                    </a:stretch>
                  </pic:blipFill>
                  <pic:spPr>
                    <a:xfrm>
                      <a:off x="0" y="0"/>
                      <a:ext cx="3314700" cy="1740218"/>
                    </a:xfrm>
                    <a:prstGeom prst="rect">
                      <a:avLst/>
                    </a:prstGeom>
                  </pic:spPr>
                </pic:pic>
              </a:graphicData>
            </a:graphic>
          </wp:inline>
        </w:drawing>
      </w:r>
    </w:p>
    <w:p w:rsidR="0266E405" w:rsidRDefault="0266E405" w14:paraId="7A676102" w14:textId="6C451C3F">
      <w:r>
        <w:br w:type="page"/>
      </w:r>
    </w:p>
    <w:p w:rsidR="59747B9A" w:rsidP="0266E405" w:rsidRDefault="59747B9A" w14:paraId="52289E3C" w14:textId="23FDA1D9">
      <w:pPr>
        <w:pStyle w:val="Normal"/>
        <w:jc w:val="center"/>
        <w:rPr>
          <w:rFonts w:ascii="Calibri" w:hAnsi="Calibri" w:eastAsia="Calibri" w:cs="Calibri" w:asciiTheme="minorAscii" w:hAnsiTheme="minorAscii" w:eastAsiaTheme="minorAscii" w:cstheme="minorAscii"/>
          <w:sz w:val="22"/>
          <w:szCs w:val="22"/>
        </w:rPr>
      </w:pPr>
      <w:r w:rsidRPr="0266E405" w:rsidR="59747B9A">
        <w:rPr>
          <w:rFonts w:ascii="Calibri" w:hAnsi="Calibri" w:eastAsia="Calibri" w:cs="Calibri" w:asciiTheme="minorAscii" w:hAnsiTheme="minorAscii" w:eastAsiaTheme="minorAscii" w:cstheme="minorAscii"/>
          <w:b w:val="1"/>
          <w:bCs w:val="1"/>
          <w:sz w:val="22"/>
          <w:szCs w:val="22"/>
        </w:rPr>
        <w:t xml:space="preserve">Janine Preston, Molecules to Product, </w:t>
      </w:r>
      <w:r w:rsidRPr="0266E405" w:rsidR="65AE2DB9">
        <w:rPr>
          <w:rFonts w:ascii="Calibri" w:hAnsi="Calibri" w:eastAsia="Calibri" w:cs="Calibri" w:asciiTheme="minorAscii" w:hAnsiTheme="minorAscii" w:eastAsiaTheme="minorAscii" w:cstheme="minorAscii"/>
          <w:b w:val="1"/>
          <w:bCs w:val="1"/>
          <w:sz w:val="22"/>
          <w:szCs w:val="22"/>
        </w:rPr>
        <w:t>@JaninePreston8</w:t>
      </w:r>
    </w:p>
    <w:p w:rsidR="6D78225F" w:rsidP="0266E405" w:rsidRDefault="6D78225F" w14:paraId="405C5D44" w14:textId="633E5492">
      <w:pPr>
        <w:pStyle w:val="Normal"/>
        <w:rPr>
          <w:rFonts w:ascii="Calibri" w:hAnsi="Calibri" w:eastAsia="Calibri" w:cs="Calibri" w:asciiTheme="minorAscii" w:hAnsiTheme="minorAscii" w:eastAsiaTheme="minorAscii" w:cstheme="minorAscii"/>
          <w:b w:val="1"/>
          <w:bCs w:val="1"/>
          <w:sz w:val="22"/>
          <w:szCs w:val="22"/>
        </w:rPr>
      </w:pPr>
      <w:r w:rsidRPr="0266E405" w:rsidR="6D78225F">
        <w:rPr>
          <w:rFonts w:ascii="Calibri" w:hAnsi="Calibri" w:eastAsia="Calibri" w:cs="Calibri" w:asciiTheme="minorAscii" w:hAnsiTheme="minorAscii" w:eastAsiaTheme="minorAscii" w:cstheme="minorAscii"/>
          <w:b w:val="0"/>
          <w:bCs w:val="0"/>
          <w:sz w:val="22"/>
          <w:szCs w:val="22"/>
        </w:rPr>
        <w:t xml:space="preserve">1. Ever wondered how to </w:t>
      </w:r>
      <w:r w:rsidRPr="0266E405" w:rsidR="6D78225F">
        <w:rPr>
          <w:rFonts w:ascii="Calibri" w:hAnsi="Calibri" w:eastAsia="Calibri" w:cs="Calibri" w:asciiTheme="minorAscii" w:hAnsiTheme="minorAscii" w:eastAsiaTheme="minorAscii" w:cstheme="minorAscii"/>
          <w:b w:val="0"/>
          <w:bCs w:val="0"/>
          <w:sz w:val="22"/>
          <w:szCs w:val="22"/>
        </w:rPr>
        <w:t>stabilise</w:t>
      </w:r>
      <w:r w:rsidRPr="0266E405" w:rsidR="6D78225F">
        <w:rPr>
          <w:rFonts w:ascii="Calibri" w:hAnsi="Calibri" w:eastAsia="Calibri" w:cs="Calibri" w:asciiTheme="minorAscii" w:hAnsiTheme="minorAscii" w:eastAsiaTheme="minorAscii" w:cstheme="minorAscii"/>
          <w:b w:val="0"/>
          <w:bCs w:val="0"/>
          <w:sz w:val="22"/>
          <w:szCs w:val="22"/>
        </w:rPr>
        <w:t xml:space="preserve"> foams (</w:t>
      </w:r>
      <w:r w:rsidRPr="0266E405" w:rsidR="6D78225F">
        <w:rPr>
          <w:rFonts w:ascii="Calibri" w:hAnsi="Calibri" w:eastAsia="Calibri" w:cs="Calibri" w:asciiTheme="minorAscii" w:hAnsiTheme="minorAscii" w:eastAsiaTheme="minorAscii" w:cstheme="minorAscii"/>
          <w:b w:val="0"/>
          <w:bCs w:val="0"/>
          <w:sz w:val="22"/>
          <w:szCs w:val="22"/>
        </w:rPr>
        <w:t>e.g.</w:t>
      </w:r>
      <w:r w:rsidRPr="0266E405" w:rsidR="6D78225F">
        <w:rPr>
          <w:rFonts w:ascii="Calibri" w:hAnsi="Calibri" w:eastAsia="Calibri" w:cs="Calibri" w:asciiTheme="minorAscii" w:hAnsiTheme="minorAscii" w:eastAsiaTheme="minorAscii" w:cstheme="minorAscii"/>
          <w:b w:val="0"/>
          <w:bCs w:val="0"/>
          <w:sz w:val="22"/>
          <w:szCs w:val="22"/>
        </w:rPr>
        <w:t xml:space="preserve"> whipped cream/ice creams) and emulsions (</w:t>
      </w:r>
      <w:r w:rsidRPr="0266E405" w:rsidR="6D78225F">
        <w:rPr>
          <w:rFonts w:ascii="Calibri" w:hAnsi="Calibri" w:eastAsia="Calibri" w:cs="Calibri" w:asciiTheme="minorAscii" w:hAnsiTheme="minorAscii" w:eastAsiaTheme="minorAscii" w:cstheme="minorAscii"/>
          <w:b w:val="0"/>
          <w:bCs w:val="0"/>
          <w:sz w:val="22"/>
          <w:szCs w:val="22"/>
        </w:rPr>
        <w:t>e.g.</w:t>
      </w:r>
      <w:r w:rsidRPr="0266E405" w:rsidR="6D78225F">
        <w:rPr>
          <w:rFonts w:ascii="Calibri" w:hAnsi="Calibri" w:eastAsia="Calibri" w:cs="Calibri" w:asciiTheme="minorAscii" w:hAnsiTheme="minorAscii" w:eastAsiaTheme="minorAscii" w:cstheme="minorAscii"/>
          <w:b w:val="0"/>
          <w:bCs w:val="0"/>
          <w:sz w:val="22"/>
          <w:szCs w:val="22"/>
        </w:rPr>
        <w:t xml:space="preserve"> skin creams) without surfactants. My thesis is on ‘The </w:t>
      </w:r>
      <w:r w:rsidRPr="0266E405" w:rsidR="6D78225F">
        <w:rPr>
          <w:rFonts w:ascii="Calibri" w:hAnsi="Calibri" w:eastAsia="Calibri" w:cs="Calibri" w:asciiTheme="minorAscii" w:hAnsiTheme="minorAscii" w:eastAsiaTheme="minorAscii" w:cstheme="minorAscii"/>
          <w:b w:val="0"/>
          <w:bCs w:val="0"/>
          <w:sz w:val="22"/>
          <w:szCs w:val="22"/>
        </w:rPr>
        <w:t>behaviour</w:t>
      </w:r>
      <w:r w:rsidRPr="0266E405" w:rsidR="6D78225F">
        <w:rPr>
          <w:rFonts w:ascii="Calibri" w:hAnsi="Calibri" w:eastAsia="Calibri" w:cs="Calibri" w:asciiTheme="minorAscii" w:hAnsiTheme="minorAscii" w:eastAsiaTheme="minorAscii" w:cstheme="minorAscii"/>
          <w:b w:val="0"/>
          <w:bCs w:val="0"/>
          <w:sz w:val="22"/>
          <w:szCs w:val="22"/>
        </w:rPr>
        <w:t xml:space="preserve"> of xanthones as Pickering foam and emulsion </w:t>
      </w:r>
      <w:r w:rsidRPr="0266E405" w:rsidR="6D78225F">
        <w:rPr>
          <w:rFonts w:ascii="Calibri" w:hAnsi="Calibri" w:eastAsia="Calibri" w:cs="Calibri" w:asciiTheme="minorAscii" w:hAnsiTheme="minorAscii" w:eastAsiaTheme="minorAscii" w:cstheme="minorAscii"/>
          <w:b w:val="0"/>
          <w:bCs w:val="0"/>
          <w:sz w:val="22"/>
          <w:szCs w:val="22"/>
        </w:rPr>
        <w:t>stabilisers</w:t>
      </w:r>
      <w:r w:rsidRPr="0266E405" w:rsidR="6D78225F">
        <w:rPr>
          <w:rFonts w:ascii="Calibri" w:hAnsi="Calibri" w:eastAsia="Calibri" w:cs="Calibri" w:asciiTheme="minorAscii" w:hAnsiTheme="minorAscii" w:eastAsiaTheme="minorAscii" w:cstheme="minorAscii"/>
          <w:b w:val="0"/>
          <w:bCs w:val="0"/>
          <w:sz w:val="22"/>
          <w:szCs w:val="22"/>
        </w:rPr>
        <w:t>’.</w:t>
      </w:r>
      <w:r w:rsidRPr="0266E405" w:rsidR="6D78225F">
        <w:rPr>
          <w:rFonts w:ascii="Calibri" w:hAnsi="Calibri" w:eastAsia="Calibri" w:cs="Calibri" w:asciiTheme="minorAscii" w:hAnsiTheme="minorAscii" w:eastAsiaTheme="minorAscii" w:cstheme="minorAscii"/>
          <w:b w:val="0"/>
          <w:bCs w:val="0"/>
          <w:sz w:val="22"/>
          <w:szCs w:val="22"/>
        </w:rPr>
        <w:t xml:space="preserve"> Read on to find out more. #CDTTweCon</w:t>
      </w:r>
    </w:p>
    <w:p w:rsidR="6D78225F" w:rsidP="0266E405" w:rsidRDefault="6D78225F" w14:paraId="2A9C5630" w14:textId="698058C4">
      <w:pPr>
        <w:pStyle w:val="Normal"/>
        <w:rPr>
          <w:rFonts w:ascii="Calibri" w:hAnsi="Calibri" w:eastAsia="Calibri" w:cs="Calibri" w:asciiTheme="minorAscii" w:hAnsiTheme="minorAscii" w:eastAsiaTheme="minorAscii" w:cstheme="minorAscii"/>
          <w:b w:val="0"/>
          <w:bCs w:val="0"/>
          <w:sz w:val="22"/>
          <w:szCs w:val="22"/>
        </w:rPr>
      </w:pPr>
      <w:r w:rsidRPr="0266E405" w:rsidR="6D78225F">
        <w:rPr>
          <w:rFonts w:ascii="Calibri" w:hAnsi="Calibri" w:eastAsia="Calibri" w:cs="Calibri" w:asciiTheme="minorAscii" w:hAnsiTheme="minorAscii" w:eastAsiaTheme="minorAscii" w:cstheme="minorAscii"/>
          <w:b w:val="0"/>
          <w:bCs w:val="0"/>
          <w:sz w:val="22"/>
          <w:szCs w:val="22"/>
        </w:rPr>
        <w:t xml:space="preserve">2. In Pickering </w:t>
      </w:r>
      <w:r w:rsidRPr="0266E405" w:rsidR="6D78225F">
        <w:rPr>
          <w:rFonts w:ascii="Calibri" w:hAnsi="Calibri" w:eastAsia="Calibri" w:cs="Calibri" w:asciiTheme="minorAscii" w:hAnsiTheme="minorAscii" w:eastAsiaTheme="minorAscii" w:cstheme="minorAscii"/>
          <w:b w:val="0"/>
          <w:bCs w:val="0"/>
          <w:sz w:val="22"/>
          <w:szCs w:val="22"/>
        </w:rPr>
        <w:t>stabilisation</w:t>
      </w:r>
      <w:r w:rsidRPr="0266E405" w:rsidR="6D78225F">
        <w:rPr>
          <w:rFonts w:ascii="Calibri" w:hAnsi="Calibri" w:eastAsia="Calibri" w:cs="Calibri" w:asciiTheme="minorAscii" w:hAnsiTheme="minorAscii" w:eastAsiaTheme="minorAscii" w:cstheme="minorAscii"/>
          <w:b w:val="0"/>
          <w:bCs w:val="0"/>
          <w:sz w:val="22"/>
          <w:szCs w:val="22"/>
        </w:rPr>
        <w:t xml:space="preserve">, the interface/boundary between oil and water droplets or water and air bubbles is </w:t>
      </w:r>
      <w:r w:rsidRPr="0266E405" w:rsidR="6D78225F">
        <w:rPr>
          <w:rFonts w:ascii="Calibri" w:hAnsi="Calibri" w:eastAsia="Calibri" w:cs="Calibri" w:asciiTheme="minorAscii" w:hAnsiTheme="minorAscii" w:eastAsiaTheme="minorAscii" w:cstheme="minorAscii"/>
          <w:b w:val="0"/>
          <w:bCs w:val="0"/>
          <w:sz w:val="22"/>
          <w:szCs w:val="22"/>
        </w:rPr>
        <w:t>stabilised</w:t>
      </w:r>
      <w:r w:rsidRPr="0266E405" w:rsidR="6D78225F">
        <w:rPr>
          <w:rFonts w:ascii="Calibri" w:hAnsi="Calibri" w:eastAsia="Calibri" w:cs="Calibri" w:asciiTheme="minorAscii" w:hAnsiTheme="minorAscii" w:eastAsiaTheme="minorAscii" w:cstheme="minorAscii"/>
          <w:b w:val="0"/>
          <w:bCs w:val="0"/>
          <w:sz w:val="22"/>
          <w:szCs w:val="22"/>
        </w:rPr>
        <w:t xml:space="preserve"> by solid particles (xanthone crystals). Crystals cover the surface and stop smaller bubbles/droplets joining to form larger bubbles/droplets. #CDTTweCon</w:t>
      </w:r>
    </w:p>
    <w:p w:rsidR="6D78225F" w:rsidP="0266E405" w:rsidRDefault="6D78225F" w14:paraId="3DAC9A0F" w14:textId="09441457">
      <w:pPr>
        <w:pStyle w:val="Normal"/>
      </w:pPr>
      <w:r w:rsidR="6D78225F">
        <w:drawing>
          <wp:inline wp14:editId="67592884" wp14:anchorId="1C037378">
            <wp:extent cx="2743200" cy="2743200"/>
            <wp:effectExtent l="0" t="0" r="0" b="0"/>
            <wp:docPr id="829098970" name="" title=""/>
            <wp:cNvGraphicFramePr>
              <a:graphicFrameLocks noChangeAspect="1"/>
            </wp:cNvGraphicFramePr>
            <a:graphic>
              <a:graphicData uri="http://schemas.openxmlformats.org/drawingml/2006/picture">
                <pic:pic>
                  <pic:nvPicPr>
                    <pic:cNvPr id="0" name=""/>
                    <pic:cNvPicPr/>
                  </pic:nvPicPr>
                  <pic:blipFill>
                    <a:blip r:embed="R88948a41958c4a5b">
                      <a:extLst>
                        <a:ext xmlns:a="http://schemas.openxmlformats.org/drawingml/2006/main" uri="{28A0092B-C50C-407E-A947-70E740481C1C}">
                          <a14:useLocalDpi val="0"/>
                        </a:ext>
                      </a:extLst>
                    </a:blip>
                    <a:stretch>
                      <a:fillRect/>
                    </a:stretch>
                  </pic:blipFill>
                  <pic:spPr>
                    <a:xfrm>
                      <a:off x="0" y="0"/>
                      <a:ext cx="2743200" cy="2743200"/>
                    </a:xfrm>
                    <a:prstGeom prst="rect">
                      <a:avLst/>
                    </a:prstGeom>
                  </pic:spPr>
                </pic:pic>
              </a:graphicData>
            </a:graphic>
          </wp:inline>
        </w:drawing>
      </w:r>
    </w:p>
    <w:p w:rsidR="6D78225F" w:rsidP="0266E405" w:rsidRDefault="6D78225F" w14:paraId="5C680DDA" w14:textId="7ED2090B">
      <w:pPr>
        <w:pStyle w:val="Normal"/>
      </w:pPr>
      <w:r w:rsidR="6D78225F">
        <w:rPr/>
        <w:t xml:space="preserve">3. Crystal size, loading and aspect ratio (width: height ratio) affect the size and longevity of the emulsion droplets/foam bubbles. Stability data </w:t>
      </w:r>
      <w:r w:rsidR="6D78225F">
        <w:rPr/>
        <w:t>demonstrated</w:t>
      </w:r>
      <w:r w:rsidR="6D78225F">
        <w:rPr/>
        <w:t xml:space="preserve"> the droplet/bubble lifespan: &lt;3 months (low aspect ratio), &gt;9 months (higher aspect ratio). #CDTTweCo</w:t>
      </w:r>
      <w:r w:rsidR="106D6026">
        <w:rPr/>
        <w:t>n</w:t>
      </w:r>
    </w:p>
    <w:p w:rsidR="0266E405" w:rsidP="0266E405" w:rsidRDefault="0266E405" w14:paraId="54F46B1D" w14:textId="11D6CDA4">
      <w:pPr>
        <w:pStyle w:val="Normal"/>
        <w:rPr>
          <w:rFonts w:ascii="Calibri" w:hAnsi="Calibri" w:eastAsia="Calibri" w:cs="Calibri" w:asciiTheme="minorAscii" w:hAnsiTheme="minorAscii" w:eastAsiaTheme="minorAscii" w:cstheme="minorAscii"/>
          <w:sz w:val="22"/>
          <w:szCs w:val="22"/>
        </w:rPr>
      </w:pPr>
      <w:r w:rsidRPr="0266E405">
        <w:rPr>
          <w:rFonts w:ascii="Calibri" w:hAnsi="Calibri" w:eastAsia="Calibri" w:cs="Calibri" w:asciiTheme="minorAscii" w:hAnsiTheme="minorAscii" w:eastAsiaTheme="minorAscii" w:cstheme="minorAscii"/>
          <w:sz w:val="22"/>
          <w:szCs w:val="22"/>
        </w:rPr>
        <w:br w:type="page"/>
      </w:r>
    </w:p>
    <w:p w:rsidR="6C485BCD" w:rsidP="0266E405" w:rsidRDefault="6C485BCD" w14:paraId="4E81721E" w14:textId="7D5B3872">
      <w:pPr>
        <w:pStyle w:val="Normal"/>
        <w:jc w:val="center"/>
        <w:rPr>
          <w:rFonts w:ascii="Calibri" w:hAnsi="Calibri" w:eastAsia="Calibri" w:cs="Calibri" w:asciiTheme="minorAscii" w:hAnsiTheme="minorAscii" w:eastAsiaTheme="minorAscii" w:cstheme="minorAscii"/>
          <w:b w:val="1"/>
          <w:bCs w:val="1"/>
          <w:sz w:val="22"/>
          <w:szCs w:val="22"/>
        </w:rPr>
      </w:pPr>
      <w:r w:rsidRPr="0266E405" w:rsidR="6C485BCD">
        <w:rPr>
          <w:rFonts w:ascii="Calibri" w:hAnsi="Calibri" w:eastAsia="Calibri" w:cs="Calibri" w:asciiTheme="minorAscii" w:hAnsiTheme="minorAscii" w:eastAsiaTheme="minorAscii" w:cstheme="minorAscii"/>
          <w:b w:val="1"/>
          <w:bCs w:val="1"/>
          <w:sz w:val="22"/>
          <w:szCs w:val="22"/>
        </w:rPr>
        <w:t>Rose Collet, Fluid Dynamics</w:t>
      </w:r>
      <w:r w:rsidRPr="0266E405" w:rsidR="518EE6AB">
        <w:rPr>
          <w:rFonts w:ascii="Calibri" w:hAnsi="Calibri" w:eastAsia="Calibri" w:cs="Calibri" w:asciiTheme="minorAscii" w:hAnsiTheme="minorAscii" w:eastAsiaTheme="minorAscii" w:cstheme="minorAscii"/>
          <w:b w:val="1"/>
          <w:bCs w:val="1"/>
          <w:sz w:val="22"/>
          <w:szCs w:val="22"/>
        </w:rPr>
        <w:t>,</w:t>
      </w:r>
      <w:r w:rsidRPr="0266E405" w:rsidR="6C485BCD">
        <w:rPr>
          <w:rFonts w:ascii="Calibri" w:hAnsi="Calibri" w:eastAsia="Calibri" w:cs="Calibri" w:asciiTheme="minorAscii" w:hAnsiTheme="minorAscii" w:eastAsiaTheme="minorAscii" w:cstheme="minorAscii"/>
          <w:b w:val="1"/>
          <w:bCs w:val="1"/>
          <w:sz w:val="22"/>
          <w:szCs w:val="22"/>
        </w:rPr>
        <w:t xml:space="preserve"> </w:t>
      </w:r>
      <w:r w:rsidRPr="0266E405" w:rsidR="65AE2DB9">
        <w:rPr>
          <w:rFonts w:ascii="Calibri" w:hAnsi="Calibri" w:eastAsia="Calibri" w:cs="Calibri" w:asciiTheme="minorAscii" w:hAnsiTheme="minorAscii" w:eastAsiaTheme="minorAscii" w:cstheme="minorAscii"/>
          <w:b w:val="1"/>
          <w:bCs w:val="1"/>
          <w:sz w:val="22"/>
          <w:szCs w:val="22"/>
        </w:rPr>
        <w:t>@rm_</w:t>
      </w:r>
      <w:r w:rsidRPr="0266E405" w:rsidR="65AE2DB9">
        <w:rPr>
          <w:rFonts w:ascii="Calibri" w:hAnsi="Calibri" w:eastAsia="Calibri" w:cs="Calibri" w:asciiTheme="minorAscii" w:hAnsiTheme="minorAscii" w:eastAsiaTheme="minorAscii" w:cstheme="minorAscii"/>
          <w:b w:val="1"/>
          <w:bCs w:val="1"/>
          <w:sz w:val="22"/>
          <w:szCs w:val="22"/>
        </w:rPr>
        <w:t>collet</w:t>
      </w:r>
    </w:p>
    <w:p w:rsidR="215F8FE6" w:rsidP="0266E405" w:rsidRDefault="215F8FE6" w14:paraId="2491EB17" w14:textId="2C14EC59">
      <w:pPr>
        <w:pStyle w:val="Normal"/>
        <w:rPr>
          <w:rFonts w:ascii="Calibri" w:hAnsi="Calibri" w:eastAsia="Calibri" w:cs="Calibri" w:asciiTheme="minorAscii" w:hAnsiTheme="minorAscii" w:eastAsiaTheme="minorAscii" w:cstheme="minorAscii"/>
          <w:b w:val="0"/>
          <w:bCs w:val="0"/>
          <w:sz w:val="22"/>
          <w:szCs w:val="22"/>
        </w:rPr>
      </w:pPr>
      <w:r w:rsidRPr="0266E405" w:rsidR="215F8FE6">
        <w:rPr>
          <w:rFonts w:ascii="Calibri" w:hAnsi="Calibri" w:eastAsia="Calibri" w:cs="Calibri" w:asciiTheme="minorAscii" w:hAnsiTheme="minorAscii" w:eastAsiaTheme="minorAscii" w:cstheme="minorAscii"/>
          <w:b w:val="0"/>
          <w:bCs w:val="0"/>
          <w:sz w:val="22"/>
          <w:szCs w:val="22"/>
        </w:rPr>
        <w:t>1.</w:t>
      </w:r>
      <w:r w:rsidRPr="0266E405" w:rsidR="3B72C026">
        <w:rPr>
          <w:rFonts w:ascii="Calibri" w:hAnsi="Calibri" w:eastAsia="Calibri" w:cs="Calibri" w:asciiTheme="minorAscii" w:hAnsiTheme="minorAscii" w:eastAsiaTheme="minorAscii" w:cstheme="minorAscii"/>
          <w:b w:val="0"/>
          <w:bCs w:val="0"/>
          <w:sz w:val="22"/>
          <w:szCs w:val="22"/>
        </w:rPr>
        <w:t xml:space="preserve"> Can maths predict </w:t>
      </w:r>
      <w:r w:rsidRPr="0266E405" w:rsidR="3B72C026">
        <w:rPr>
          <w:rFonts w:ascii="Calibri" w:hAnsi="Calibri" w:eastAsia="Calibri" w:cs="Calibri" w:asciiTheme="minorAscii" w:hAnsiTheme="minorAscii" w:eastAsiaTheme="minorAscii" w:cstheme="minorAscii"/>
          <w:b w:val="0"/>
          <w:bCs w:val="0"/>
          <w:sz w:val="22"/>
          <w:szCs w:val="22"/>
        </w:rPr>
        <w:t>tumour</w:t>
      </w:r>
      <w:r w:rsidRPr="0266E405" w:rsidR="3B72C026">
        <w:rPr>
          <w:rFonts w:ascii="Calibri" w:hAnsi="Calibri" w:eastAsia="Calibri" w:cs="Calibri" w:asciiTheme="minorAscii" w:hAnsiTheme="minorAscii" w:eastAsiaTheme="minorAscii" w:cstheme="minorAscii"/>
          <w:b w:val="0"/>
          <w:bCs w:val="0"/>
          <w:sz w:val="22"/>
          <w:szCs w:val="22"/>
        </w:rPr>
        <w:t xml:space="preserve"> growth? I look at patient-specific breast </w:t>
      </w:r>
      <w:r w:rsidRPr="0266E405" w:rsidR="3B72C026">
        <w:rPr>
          <w:rFonts w:ascii="Calibri" w:hAnsi="Calibri" w:eastAsia="Calibri" w:cs="Calibri" w:asciiTheme="minorAscii" w:hAnsiTheme="minorAscii" w:eastAsiaTheme="minorAscii" w:cstheme="minorAscii"/>
          <w:b w:val="0"/>
          <w:bCs w:val="0"/>
          <w:sz w:val="22"/>
          <w:szCs w:val="22"/>
        </w:rPr>
        <w:t>tumour</w:t>
      </w:r>
      <w:r w:rsidRPr="0266E405" w:rsidR="3B72C026">
        <w:rPr>
          <w:rFonts w:ascii="Calibri" w:hAnsi="Calibri" w:eastAsia="Calibri" w:cs="Calibri" w:asciiTheme="minorAscii" w:hAnsiTheme="minorAscii" w:eastAsiaTheme="minorAscii" w:cstheme="minorAscii"/>
          <w:b w:val="0"/>
          <w:bCs w:val="0"/>
          <w:sz w:val="22"/>
          <w:szCs w:val="22"/>
        </w:rPr>
        <w:t xml:space="preserve"> models to predict the outcome of chemotherapy. Many patients receive chemo, but it </w:t>
      </w:r>
      <w:r w:rsidRPr="0266E405" w:rsidR="3B72C026">
        <w:rPr>
          <w:rFonts w:ascii="Calibri" w:hAnsi="Calibri" w:eastAsia="Calibri" w:cs="Calibri" w:asciiTheme="minorAscii" w:hAnsiTheme="minorAscii" w:eastAsiaTheme="minorAscii" w:cstheme="minorAscii"/>
          <w:b w:val="0"/>
          <w:bCs w:val="0"/>
          <w:sz w:val="22"/>
          <w:szCs w:val="22"/>
        </w:rPr>
        <w:t>doesn't</w:t>
      </w:r>
      <w:r w:rsidRPr="0266E405" w:rsidR="3B72C026">
        <w:rPr>
          <w:rFonts w:ascii="Calibri" w:hAnsi="Calibri" w:eastAsia="Calibri" w:cs="Calibri" w:asciiTheme="minorAscii" w:hAnsiTheme="minorAscii" w:eastAsiaTheme="minorAscii" w:cstheme="minorAscii"/>
          <w:b w:val="0"/>
          <w:bCs w:val="0"/>
          <w:sz w:val="22"/>
          <w:szCs w:val="22"/>
        </w:rPr>
        <w:t xml:space="preserve"> always work. Predicting this early on would allow for alternative treatments to be explored. #CDTTweCon</w:t>
      </w:r>
    </w:p>
    <w:p w:rsidR="215F8FE6" w:rsidP="0266E405" w:rsidRDefault="215F8FE6" w14:paraId="130427D4" w14:textId="03AFB150">
      <w:pPr>
        <w:pStyle w:val="Normal"/>
        <w:rPr>
          <w:rFonts w:ascii="Calibri" w:hAnsi="Calibri" w:eastAsia="Calibri" w:cs="Calibri" w:asciiTheme="minorAscii" w:hAnsiTheme="minorAscii" w:eastAsiaTheme="minorAscii" w:cstheme="minorAscii"/>
          <w:b w:val="0"/>
          <w:bCs w:val="0"/>
          <w:sz w:val="22"/>
          <w:szCs w:val="22"/>
        </w:rPr>
      </w:pPr>
      <w:r w:rsidRPr="0266E405" w:rsidR="215F8FE6">
        <w:rPr>
          <w:rFonts w:ascii="Calibri" w:hAnsi="Calibri" w:eastAsia="Calibri" w:cs="Calibri" w:asciiTheme="minorAscii" w:hAnsiTheme="minorAscii" w:eastAsiaTheme="minorAscii" w:cstheme="minorAscii"/>
          <w:b w:val="0"/>
          <w:bCs w:val="0"/>
          <w:sz w:val="22"/>
          <w:szCs w:val="22"/>
        </w:rPr>
        <w:t>2.</w:t>
      </w:r>
      <w:r w:rsidRPr="0266E405" w:rsidR="2B99ACED">
        <w:rPr>
          <w:rFonts w:ascii="Calibri" w:hAnsi="Calibri" w:eastAsia="Calibri" w:cs="Calibri" w:asciiTheme="minorAscii" w:hAnsiTheme="minorAscii" w:eastAsiaTheme="minorAscii" w:cstheme="minorAscii"/>
          <w:b w:val="0"/>
          <w:bCs w:val="0"/>
          <w:sz w:val="22"/>
          <w:szCs w:val="22"/>
        </w:rPr>
        <w:t xml:space="preserve"> Our models are patient-specific, due to how variable </w:t>
      </w:r>
      <w:r w:rsidRPr="0266E405" w:rsidR="2B99ACED">
        <w:rPr>
          <w:rFonts w:ascii="Calibri" w:hAnsi="Calibri" w:eastAsia="Calibri" w:cs="Calibri" w:asciiTheme="minorAscii" w:hAnsiTheme="minorAscii" w:eastAsiaTheme="minorAscii" w:cstheme="minorAscii"/>
          <w:b w:val="0"/>
          <w:bCs w:val="0"/>
          <w:sz w:val="22"/>
          <w:szCs w:val="22"/>
        </w:rPr>
        <w:t>treatment</w:t>
      </w:r>
      <w:r w:rsidRPr="0266E405" w:rsidR="2B99ACED">
        <w:rPr>
          <w:rFonts w:ascii="Calibri" w:hAnsi="Calibri" w:eastAsia="Calibri" w:cs="Calibri" w:asciiTheme="minorAscii" w:hAnsiTheme="minorAscii" w:eastAsiaTheme="minorAscii" w:cstheme="minorAscii"/>
          <w:b w:val="0"/>
          <w:bCs w:val="0"/>
          <w:sz w:val="22"/>
          <w:szCs w:val="22"/>
        </w:rPr>
        <w:t xml:space="preserve"> response is. This means several parameters are measured directly from MRI data, and others are calibrated as shown here. #CDTTweCon</w:t>
      </w:r>
    </w:p>
    <w:p w:rsidR="2B99ACED" w:rsidP="0266E405" w:rsidRDefault="2B99ACED" w14:paraId="1E26A95C" w14:textId="5458500E">
      <w:pPr>
        <w:pStyle w:val="Normal"/>
      </w:pPr>
      <w:r w:rsidR="2B99ACED">
        <w:drawing>
          <wp:inline wp14:editId="58A8CFFE" wp14:anchorId="628D6C30">
            <wp:extent cx="4274288" cy="1914525"/>
            <wp:effectExtent l="0" t="0" r="0" b="0"/>
            <wp:docPr id="859825920" name="" title=""/>
            <wp:cNvGraphicFramePr>
              <a:graphicFrameLocks noChangeAspect="1"/>
            </wp:cNvGraphicFramePr>
            <a:graphic>
              <a:graphicData uri="http://schemas.openxmlformats.org/drawingml/2006/picture">
                <pic:pic>
                  <pic:nvPicPr>
                    <pic:cNvPr id="0" name=""/>
                    <pic:cNvPicPr/>
                  </pic:nvPicPr>
                  <pic:blipFill>
                    <a:blip r:embed="Rd96318d4fe1f4ca3">
                      <a:extLst>
                        <a:ext xmlns:a="http://schemas.openxmlformats.org/drawingml/2006/main" uri="{28A0092B-C50C-407E-A947-70E740481C1C}">
                          <a14:useLocalDpi val="0"/>
                        </a:ext>
                      </a:extLst>
                    </a:blip>
                    <a:stretch>
                      <a:fillRect/>
                    </a:stretch>
                  </pic:blipFill>
                  <pic:spPr>
                    <a:xfrm>
                      <a:off x="0" y="0"/>
                      <a:ext cx="4274288" cy="1914525"/>
                    </a:xfrm>
                    <a:prstGeom prst="rect">
                      <a:avLst/>
                    </a:prstGeom>
                  </pic:spPr>
                </pic:pic>
              </a:graphicData>
            </a:graphic>
          </wp:inline>
        </w:drawing>
      </w:r>
    </w:p>
    <w:p w:rsidR="215F8FE6" w:rsidP="0266E405" w:rsidRDefault="215F8FE6" w14:paraId="7CF30383" w14:textId="3A0A3CE4">
      <w:pPr>
        <w:pStyle w:val="Normal"/>
        <w:rPr>
          <w:rFonts w:ascii="Calibri" w:hAnsi="Calibri" w:eastAsia="Calibri" w:cs="Calibri" w:asciiTheme="minorAscii" w:hAnsiTheme="minorAscii" w:eastAsiaTheme="minorAscii" w:cstheme="minorAscii"/>
          <w:b w:val="0"/>
          <w:bCs w:val="0"/>
          <w:sz w:val="22"/>
          <w:szCs w:val="22"/>
        </w:rPr>
      </w:pPr>
      <w:r w:rsidRPr="0266E405" w:rsidR="215F8FE6">
        <w:rPr>
          <w:rFonts w:ascii="Calibri" w:hAnsi="Calibri" w:eastAsia="Calibri" w:cs="Calibri" w:asciiTheme="minorAscii" w:hAnsiTheme="minorAscii" w:eastAsiaTheme="minorAscii" w:cstheme="minorAscii"/>
          <w:b w:val="0"/>
          <w:bCs w:val="0"/>
          <w:sz w:val="22"/>
          <w:szCs w:val="22"/>
        </w:rPr>
        <w:t>3.</w:t>
      </w:r>
      <w:r w:rsidRPr="0266E405" w:rsidR="0E7C3819">
        <w:rPr>
          <w:rFonts w:ascii="Calibri" w:hAnsi="Calibri" w:eastAsia="Calibri" w:cs="Calibri" w:asciiTheme="minorAscii" w:hAnsiTheme="minorAscii" w:eastAsiaTheme="minorAscii" w:cstheme="minorAscii"/>
          <w:b w:val="0"/>
          <w:bCs w:val="0"/>
          <w:sz w:val="22"/>
          <w:szCs w:val="22"/>
        </w:rPr>
        <w:t xml:space="preserve"> We can then run the model forward in time to predict treatment response! #CDTTweCon</w:t>
      </w:r>
    </w:p>
    <w:p w:rsidR="0E7C3819" w:rsidP="0266E405" w:rsidRDefault="0E7C3819" w14:paraId="574FC910" w14:textId="5855552A">
      <w:pPr>
        <w:pStyle w:val="Normal"/>
      </w:pPr>
      <w:r w:rsidR="0E7C3819">
        <w:drawing>
          <wp:inline wp14:editId="54F22F83" wp14:anchorId="451E5C82">
            <wp:extent cx="3276600" cy="2348230"/>
            <wp:effectExtent l="0" t="0" r="0" b="0"/>
            <wp:docPr id="1297597401" name="" title=""/>
            <wp:cNvGraphicFramePr>
              <a:graphicFrameLocks noChangeAspect="1"/>
            </wp:cNvGraphicFramePr>
            <a:graphic>
              <a:graphicData uri="http://schemas.openxmlformats.org/drawingml/2006/picture">
                <pic:pic>
                  <pic:nvPicPr>
                    <pic:cNvPr id="0" name=""/>
                    <pic:cNvPicPr/>
                  </pic:nvPicPr>
                  <pic:blipFill>
                    <a:blip r:embed="R31e00b9169f24c9e">
                      <a:extLst>
                        <a:ext xmlns:a="http://schemas.openxmlformats.org/drawingml/2006/main" uri="{28A0092B-C50C-407E-A947-70E740481C1C}">
                          <a14:useLocalDpi val="0"/>
                        </a:ext>
                      </a:extLst>
                    </a:blip>
                    <a:stretch>
                      <a:fillRect/>
                    </a:stretch>
                  </pic:blipFill>
                  <pic:spPr>
                    <a:xfrm>
                      <a:off x="0" y="0"/>
                      <a:ext cx="3276600" cy="2348230"/>
                    </a:xfrm>
                    <a:prstGeom prst="rect">
                      <a:avLst/>
                    </a:prstGeom>
                  </pic:spPr>
                </pic:pic>
              </a:graphicData>
            </a:graphic>
          </wp:inline>
        </w:drawing>
      </w:r>
    </w:p>
    <w:p w:rsidR="0266E405" w:rsidP="0266E405" w:rsidRDefault="0266E405" w14:paraId="062C6954" w14:textId="2DE88E0E">
      <w:pPr>
        <w:pStyle w:val="Normal"/>
        <w:rPr>
          <w:rFonts w:ascii="Calibri" w:hAnsi="Calibri" w:eastAsia="Calibri" w:cs="Calibri" w:asciiTheme="minorAscii" w:hAnsiTheme="minorAscii" w:eastAsiaTheme="minorAscii" w:cstheme="minorAscii"/>
          <w:b w:val="1"/>
          <w:bCs w:val="1"/>
          <w:sz w:val="22"/>
          <w:szCs w:val="22"/>
        </w:rPr>
      </w:pPr>
    </w:p>
    <w:p w:rsidR="0266E405" w:rsidP="0266E405" w:rsidRDefault="0266E405" w14:paraId="5F3C90DA" w14:textId="64FC18E4">
      <w:pPr>
        <w:rPr>
          <w:rFonts w:ascii="Calibri" w:hAnsi="Calibri" w:eastAsia="Calibri" w:cs="Calibri" w:asciiTheme="minorAscii" w:hAnsiTheme="minorAscii" w:eastAsiaTheme="minorAscii" w:cstheme="minorAscii"/>
          <w:sz w:val="22"/>
          <w:szCs w:val="22"/>
        </w:rPr>
      </w:pPr>
      <w:r w:rsidRPr="0266E405">
        <w:rPr>
          <w:rFonts w:ascii="Calibri" w:hAnsi="Calibri" w:eastAsia="Calibri" w:cs="Calibri" w:asciiTheme="minorAscii" w:hAnsiTheme="minorAscii" w:eastAsiaTheme="minorAscii" w:cstheme="minorAscii"/>
          <w:sz w:val="22"/>
          <w:szCs w:val="22"/>
        </w:rPr>
        <w:br w:type="page"/>
      </w:r>
    </w:p>
    <w:p w:rsidR="4334EA28" w:rsidP="0266E405" w:rsidRDefault="4334EA28" w14:paraId="59A199A0" w14:textId="5BC6F1C6">
      <w:pPr>
        <w:pStyle w:val="Normal"/>
        <w:jc w:val="center"/>
        <w:rPr>
          <w:rFonts w:ascii="Calibri" w:hAnsi="Calibri" w:eastAsia="Calibri" w:cs="Calibri" w:asciiTheme="minorAscii" w:hAnsiTheme="minorAscii" w:eastAsiaTheme="minorAscii" w:cstheme="minorAscii"/>
          <w:b w:val="1"/>
          <w:bCs w:val="1"/>
          <w:sz w:val="22"/>
          <w:szCs w:val="22"/>
        </w:rPr>
      </w:pPr>
      <w:r w:rsidRPr="0266E405" w:rsidR="4334EA28">
        <w:rPr>
          <w:rFonts w:ascii="Calibri" w:hAnsi="Calibri" w:eastAsia="Calibri" w:cs="Calibri" w:asciiTheme="minorAscii" w:hAnsiTheme="minorAscii" w:eastAsiaTheme="minorAscii" w:cstheme="minorAscii"/>
          <w:b w:val="1"/>
          <w:bCs w:val="1"/>
          <w:sz w:val="22"/>
          <w:szCs w:val="22"/>
        </w:rPr>
        <w:t xml:space="preserve">Jacob Perez, Fluid Dynamics, </w:t>
      </w:r>
      <w:r w:rsidRPr="0266E405" w:rsidR="65AE2DB9">
        <w:rPr>
          <w:rFonts w:ascii="Calibri" w:hAnsi="Calibri" w:eastAsia="Calibri" w:cs="Calibri" w:asciiTheme="minorAscii" w:hAnsiTheme="minorAscii" w:eastAsiaTheme="minorAscii" w:cstheme="minorAscii"/>
          <w:b w:val="1"/>
          <w:bCs w:val="1"/>
          <w:sz w:val="22"/>
          <w:szCs w:val="22"/>
        </w:rPr>
        <w:t>@FluidsJacob</w:t>
      </w:r>
    </w:p>
    <w:p w:rsidR="01CB61BB" w:rsidP="0266E405" w:rsidRDefault="01CB61BB" w14:paraId="68C75647" w14:textId="7A3D8FB8">
      <w:pPr>
        <w:pStyle w:val="Normal"/>
        <w:rPr>
          <w:rFonts w:ascii="Calibri" w:hAnsi="Calibri" w:eastAsia="Calibri" w:cs="Calibri" w:asciiTheme="minorAscii" w:hAnsiTheme="minorAscii" w:eastAsiaTheme="minorAscii" w:cstheme="minorAscii"/>
          <w:b w:val="1"/>
          <w:bCs w:val="1"/>
          <w:sz w:val="22"/>
          <w:szCs w:val="22"/>
        </w:rPr>
      </w:pPr>
      <w:r w:rsidRPr="0266E405" w:rsidR="01CB61BB">
        <w:rPr>
          <w:rFonts w:ascii="Calibri" w:hAnsi="Calibri" w:eastAsia="Calibri" w:cs="Calibri" w:asciiTheme="minorAscii" w:hAnsiTheme="minorAscii" w:eastAsiaTheme="minorAscii" w:cstheme="minorAscii"/>
          <w:b w:val="0"/>
          <w:bCs w:val="0"/>
          <w:sz w:val="22"/>
          <w:szCs w:val="22"/>
        </w:rPr>
        <w:t>1.</w:t>
      </w:r>
      <w:r w:rsidRPr="0266E405" w:rsidR="7EFA33E6">
        <w:rPr>
          <w:rFonts w:ascii="Calibri" w:hAnsi="Calibri" w:eastAsia="Calibri" w:cs="Calibri" w:asciiTheme="minorAscii" w:hAnsiTheme="minorAscii" w:eastAsiaTheme="minorAscii" w:cstheme="minorAscii"/>
          <w:b w:val="0"/>
          <w:bCs w:val="0"/>
          <w:sz w:val="22"/>
          <w:szCs w:val="22"/>
        </w:rPr>
        <w:t xml:space="preserve"> The Jet stream is a band of winds coming </w:t>
      </w:r>
      <w:r w:rsidRPr="0266E405" w:rsidR="7EFA33E6">
        <w:rPr>
          <w:rFonts w:ascii="Calibri" w:hAnsi="Calibri" w:eastAsia="Calibri" w:cs="Calibri" w:asciiTheme="minorAscii" w:hAnsiTheme="minorAscii" w:eastAsiaTheme="minorAscii" w:cstheme="minorAscii"/>
          <w:b w:val="0"/>
          <w:bCs w:val="0"/>
          <w:sz w:val="22"/>
          <w:szCs w:val="22"/>
        </w:rPr>
        <w:t>the west,</w:t>
      </w:r>
      <w:r w:rsidRPr="0266E405" w:rsidR="7EFA33E6">
        <w:rPr>
          <w:rFonts w:ascii="Calibri" w:hAnsi="Calibri" w:eastAsia="Calibri" w:cs="Calibri" w:asciiTheme="minorAscii" w:hAnsiTheme="minorAscii" w:eastAsiaTheme="minorAscii" w:cstheme="minorAscii"/>
          <w:b w:val="0"/>
          <w:bCs w:val="0"/>
          <w:sz w:val="22"/>
          <w:szCs w:val="22"/>
        </w:rPr>
        <w:t xml:space="preserve"> that has large impacts on our surface weather. My research involves developing new methods to </w:t>
      </w:r>
      <w:r w:rsidRPr="0266E405" w:rsidR="7EFA33E6">
        <w:rPr>
          <w:rFonts w:ascii="Calibri" w:hAnsi="Calibri" w:eastAsia="Calibri" w:cs="Calibri" w:asciiTheme="minorAscii" w:hAnsiTheme="minorAscii" w:eastAsiaTheme="minorAscii" w:cstheme="minorAscii"/>
          <w:b w:val="0"/>
          <w:bCs w:val="0"/>
          <w:sz w:val="22"/>
          <w:szCs w:val="22"/>
        </w:rPr>
        <w:t>characterise</w:t>
      </w:r>
      <w:r w:rsidRPr="0266E405" w:rsidR="7EFA33E6">
        <w:rPr>
          <w:rFonts w:ascii="Calibri" w:hAnsi="Calibri" w:eastAsia="Calibri" w:cs="Calibri" w:asciiTheme="minorAscii" w:hAnsiTheme="minorAscii" w:eastAsiaTheme="minorAscii" w:cstheme="minorAscii"/>
          <w:b w:val="0"/>
          <w:bCs w:val="0"/>
          <w:sz w:val="22"/>
          <w:szCs w:val="22"/>
        </w:rPr>
        <w:t xml:space="preserve"> the jet position, </w:t>
      </w:r>
      <w:r w:rsidRPr="0266E405" w:rsidR="7EFA33E6">
        <w:rPr>
          <w:rFonts w:ascii="Calibri" w:hAnsi="Calibri" w:eastAsia="Calibri" w:cs="Calibri" w:asciiTheme="minorAscii" w:hAnsiTheme="minorAscii" w:eastAsiaTheme="minorAscii" w:cstheme="minorAscii"/>
          <w:b w:val="0"/>
          <w:bCs w:val="0"/>
          <w:sz w:val="22"/>
          <w:szCs w:val="22"/>
        </w:rPr>
        <w:t>strength</w:t>
      </w:r>
      <w:r w:rsidRPr="0266E405" w:rsidR="7EFA33E6">
        <w:rPr>
          <w:rFonts w:ascii="Calibri" w:hAnsi="Calibri" w:eastAsia="Calibri" w:cs="Calibri" w:asciiTheme="minorAscii" w:hAnsiTheme="minorAscii" w:eastAsiaTheme="minorAscii" w:cstheme="minorAscii"/>
          <w:b w:val="0"/>
          <w:bCs w:val="0"/>
          <w:sz w:val="22"/>
          <w:szCs w:val="22"/>
        </w:rPr>
        <w:t xml:space="preserve"> and tilt and how these features alter the location of extreme weather. #CDTTweCon</w:t>
      </w:r>
    </w:p>
    <w:p w:rsidR="7EFA33E6" w:rsidP="0266E405" w:rsidRDefault="7EFA33E6" w14:paraId="12B1A1F2" w14:textId="6F67D79C">
      <w:pPr>
        <w:pStyle w:val="Normal"/>
      </w:pPr>
      <w:r w:rsidR="7EFA33E6">
        <w:drawing>
          <wp:inline wp14:editId="18EAB928" wp14:anchorId="29894C6D">
            <wp:extent cx="2987771" cy="1848683"/>
            <wp:effectExtent l="0" t="0" r="0" b="0"/>
            <wp:docPr id="1103189103" name="" title=""/>
            <wp:cNvGraphicFramePr>
              <a:graphicFrameLocks noChangeAspect="1"/>
            </wp:cNvGraphicFramePr>
            <a:graphic>
              <a:graphicData uri="http://schemas.openxmlformats.org/drawingml/2006/picture">
                <pic:pic>
                  <pic:nvPicPr>
                    <pic:cNvPr id="0" name=""/>
                    <pic:cNvPicPr/>
                  </pic:nvPicPr>
                  <pic:blipFill>
                    <a:blip r:embed="R5be8604677404dac">
                      <a:extLst>
                        <a:ext xmlns:a="http://schemas.openxmlformats.org/drawingml/2006/main" uri="{28A0092B-C50C-407E-A947-70E740481C1C}">
                          <a14:useLocalDpi val="0"/>
                        </a:ext>
                      </a:extLst>
                    </a:blip>
                    <a:stretch>
                      <a:fillRect/>
                    </a:stretch>
                  </pic:blipFill>
                  <pic:spPr>
                    <a:xfrm>
                      <a:off x="0" y="0"/>
                      <a:ext cx="2987771" cy="1848683"/>
                    </a:xfrm>
                    <a:prstGeom prst="rect">
                      <a:avLst/>
                    </a:prstGeom>
                  </pic:spPr>
                </pic:pic>
              </a:graphicData>
            </a:graphic>
          </wp:inline>
        </w:drawing>
      </w:r>
    </w:p>
    <w:p w:rsidR="01CB61BB" w:rsidP="0266E405" w:rsidRDefault="01CB61BB" w14:paraId="0B459A01" w14:textId="0FC0D92B">
      <w:pPr>
        <w:pStyle w:val="Normal"/>
        <w:rPr>
          <w:rFonts w:ascii="Calibri" w:hAnsi="Calibri" w:eastAsia="Calibri" w:cs="Calibri" w:asciiTheme="minorAscii" w:hAnsiTheme="minorAscii" w:eastAsiaTheme="minorAscii" w:cstheme="minorAscii"/>
          <w:b w:val="0"/>
          <w:bCs w:val="0"/>
          <w:sz w:val="22"/>
          <w:szCs w:val="22"/>
        </w:rPr>
      </w:pPr>
      <w:r w:rsidRPr="0266E405" w:rsidR="01CB61BB">
        <w:rPr>
          <w:rFonts w:ascii="Calibri" w:hAnsi="Calibri" w:eastAsia="Calibri" w:cs="Calibri" w:asciiTheme="minorAscii" w:hAnsiTheme="minorAscii" w:eastAsiaTheme="minorAscii" w:cstheme="minorAscii"/>
          <w:b w:val="0"/>
          <w:bCs w:val="0"/>
          <w:sz w:val="22"/>
          <w:szCs w:val="22"/>
        </w:rPr>
        <w:t>2.</w:t>
      </w:r>
      <w:r w:rsidRPr="0266E405" w:rsidR="3A72EA73">
        <w:rPr>
          <w:rFonts w:ascii="Calibri" w:hAnsi="Calibri" w:eastAsia="Calibri" w:cs="Calibri" w:asciiTheme="minorAscii" w:hAnsiTheme="minorAscii" w:eastAsiaTheme="minorAscii" w:cstheme="minorAscii"/>
          <w:b w:val="0"/>
          <w:bCs w:val="0"/>
          <w:sz w:val="22"/>
          <w:szCs w:val="22"/>
        </w:rPr>
        <w:t xml:space="preserve"> In my work we have developed a new way to </w:t>
      </w:r>
      <w:r w:rsidRPr="0266E405" w:rsidR="3A72EA73">
        <w:rPr>
          <w:rFonts w:ascii="Calibri" w:hAnsi="Calibri" w:eastAsia="Calibri" w:cs="Calibri" w:asciiTheme="minorAscii" w:hAnsiTheme="minorAscii" w:eastAsiaTheme="minorAscii" w:cstheme="minorAscii"/>
          <w:b w:val="0"/>
          <w:bCs w:val="0"/>
          <w:sz w:val="22"/>
          <w:szCs w:val="22"/>
        </w:rPr>
        <w:t>characterise</w:t>
      </w:r>
      <w:r w:rsidRPr="0266E405" w:rsidR="3A72EA73">
        <w:rPr>
          <w:rFonts w:ascii="Calibri" w:hAnsi="Calibri" w:eastAsia="Calibri" w:cs="Calibri" w:asciiTheme="minorAscii" w:hAnsiTheme="minorAscii" w:eastAsiaTheme="minorAscii" w:cstheme="minorAscii"/>
          <w:b w:val="0"/>
          <w:bCs w:val="0"/>
          <w:sz w:val="22"/>
          <w:szCs w:val="22"/>
        </w:rPr>
        <w:t xml:space="preserve"> </w:t>
      </w:r>
      <w:r w:rsidRPr="0266E405" w:rsidR="3A72EA73">
        <w:rPr>
          <w:rFonts w:ascii="Calibri" w:hAnsi="Calibri" w:eastAsia="Calibri" w:cs="Calibri" w:asciiTheme="minorAscii" w:hAnsiTheme="minorAscii" w:eastAsiaTheme="minorAscii" w:cstheme="minorAscii"/>
          <w:b w:val="0"/>
          <w:bCs w:val="0"/>
          <w:sz w:val="22"/>
          <w:szCs w:val="22"/>
        </w:rPr>
        <w:t>the Jet</w:t>
      </w:r>
      <w:r w:rsidRPr="0266E405" w:rsidR="3A72EA73">
        <w:rPr>
          <w:rFonts w:ascii="Calibri" w:hAnsi="Calibri" w:eastAsia="Calibri" w:cs="Calibri" w:asciiTheme="minorAscii" w:hAnsiTheme="minorAscii" w:eastAsiaTheme="minorAscii" w:cstheme="minorAscii"/>
          <w:b w:val="0"/>
          <w:bCs w:val="0"/>
          <w:sz w:val="22"/>
          <w:szCs w:val="22"/>
        </w:rPr>
        <w:t xml:space="preserve">, by extracting what we call Jet objects from </w:t>
      </w:r>
      <w:r w:rsidRPr="0266E405" w:rsidR="3A72EA73">
        <w:rPr>
          <w:rFonts w:ascii="Calibri" w:hAnsi="Calibri" w:eastAsia="Calibri" w:cs="Calibri" w:asciiTheme="minorAscii" w:hAnsiTheme="minorAscii" w:eastAsiaTheme="minorAscii" w:cstheme="minorAscii"/>
          <w:b w:val="0"/>
          <w:bCs w:val="0"/>
          <w:sz w:val="22"/>
          <w:szCs w:val="22"/>
        </w:rPr>
        <w:t>the wind</w:t>
      </w:r>
      <w:r w:rsidRPr="0266E405" w:rsidR="3A72EA73">
        <w:rPr>
          <w:rFonts w:ascii="Calibri" w:hAnsi="Calibri" w:eastAsia="Calibri" w:cs="Calibri" w:asciiTheme="minorAscii" w:hAnsiTheme="minorAscii" w:eastAsiaTheme="minorAscii" w:cstheme="minorAscii"/>
          <w:b w:val="0"/>
          <w:bCs w:val="0"/>
          <w:sz w:val="22"/>
          <w:szCs w:val="22"/>
        </w:rPr>
        <w:t xml:space="preserve"> data. The Jet position (blue dot), tilt and strength are all calculated by using the winds within Jet object. #CDTTweCon</w:t>
      </w:r>
    </w:p>
    <w:p w:rsidR="3A72EA73" w:rsidP="0266E405" w:rsidRDefault="3A72EA73" w14:paraId="31BE2D11" w14:textId="094CE942">
      <w:pPr>
        <w:pStyle w:val="Normal"/>
      </w:pPr>
      <w:r w:rsidR="3A72EA73">
        <w:drawing>
          <wp:inline wp14:editId="4160754C" wp14:anchorId="054BC918">
            <wp:extent cx="2373842" cy="2269986"/>
            <wp:effectExtent l="0" t="0" r="0" b="0"/>
            <wp:docPr id="1893708847" name="" title=""/>
            <wp:cNvGraphicFramePr>
              <a:graphicFrameLocks noChangeAspect="1"/>
            </wp:cNvGraphicFramePr>
            <a:graphic>
              <a:graphicData uri="http://schemas.openxmlformats.org/drawingml/2006/picture">
                <pic:pic>
                  <pic:nvPicPr>
                    <pic:cNvPr id="0" name=""/>
                    <pic:cNvPicPr/>
                  </pic:nvPicPr>
                  <pic:blipFill>
                    <a:blip r:embed="R90b242343b8c40df">
                      <a:extLst>
                        <a:ext xmlns:a="http://schemas.openxmlformats.org/drawingml/2006/main" uri="{28A0092B-C50C-407E-A947-70E740481C1C}">
                          <a14:useLocalDpi val="0"/>
                        </a:ext>
                      </a:extLst>
                    </a:blip>
                    <a:stretch>
                      <a:fillRect/>
                    </a:stretch>
                  </pic:blipFill>
                  <pic:spPr>
                    <a:xfrm>
                      <a:off x="0" y="0"/>
                      <a:ext cx="2373842" cy="2269986"/>
                    </a:xfrm>
                    <a:prstGeom prst="rect">
                      <a:avLst/>
                    </a:prstGeom>
                  </pic:spPr>
                </pic:pic>
              </a:graphicData>
            </a:graphic>
          </wp:inline>
        </w:drawing>
      </w:r>
    </w:p>
    <w:p w:rsidR="01CB61BB" w:rsidP="0266E405" w:rsidRDefault="01CB61BB" w14:paraId="3F91867B" w14:textId="79090C1A">
      <w:pPr>
        <w:pStyle w:val="Normal"/>
        <w:rPr>
          <w:rFonts w:ascii="Calibri" w:hAnsi="Calibri" w:eastAsia="Calibri" w:cs="Calibri" w:asciiTheme="minorAscii" w:hAnsiTheme="minorAscii" w:eastAsiaTheme="minorAscii" w:cstheme="minorAscii"/>
          <w:b w:val="0"/>
          <w:bCs w:val="0"/>
          <w:sz w:val="22"/>
          <w:szCs w:val="22"/>
        </w:rPr>
      </w:pPr>
      <w:r w:rsidRPr="0266E405" w:rsidR="01CB61BB">
        <w:rPr>
          <w:rFonts w:ascii="Calibri" w:hAnsi="Calibri" w:eastAsia="Calibri" w:cs="Calibri" w:asciiTheme="minorAscii" w:hAnsiTheme="minorAscii" w:eastAsiaTheme="minorAscii" w:cstheme="minorAscii"/>
          <w:b w:val="0"/>
          <w:bCs w:val="0"/>
          <w:sz w:val="22"/>
          <w:szCs w:val="22"/>
        </w:rPr>
        <w:t>3.</w:t>
      </w:r>
      <w:r w:rsidRPr="0266E405" w:rsidR="2948BF71">
        <w:rPr>
          <w:rFonts w:ascii="Calibri" w:hAnsi="Calibri" w:eastAsia="Calibri" w:cs="Calibri" w:asciiTheme="minorAscii" w:hAnsiTheme="minorAscii" w:eastAsiaTheme="minorAscii" w:cstheme="minorAscii"/>
          <w:b w:val="0"/>
          <w:bCs w:val="0"/>
          <w:sz w:val="22"/>
          <w:szCs w:val="22"/>
        </w:rPr>
        <w:t xml:space="preserve"> By considering different Jet characteristics, </w:t>
      </w:r>
      <w:r w:rsidRPr="0266E405" w:rsidR="2948BF71">
        <w:rPr>
          <w:rFonts w:ascii="Calibri" w:hAnsi="Calibri" w:eastAsia="Calibri" w:cs="Calibri" w:asciiTheme="minorAscii" w:hAnsiTheme="minorAscii" w:eastAsiaTheme="minorAscii" w:cstheme="minorAscii"/>
          <w:b w:val="0"/>
          <w:bCs w:val="0"/>
          <w:sz w:val="22"/>
          <w:szCs w:val="22"/>
        </w:rPr>
        <w:t>leads</w:t>
      </w:r>
      <w:r w:rsidRPr="0266E405" w:rsidR="2948BF71">
        <w:rPr>
          <w:rFonts w:ascii="Calibri" w:hAnsi="Calibri" w:eastAsia="Calibri" w:cs="Calibri" w:asciiTheme="minorAscii" w:hAnsiTheme="minorAscii" w:eastAsiaTheme="minorAscii" w:cstheme="minorAscii"/>
          <w:b w:val="0"/>
          <w:bCs w:val="0"/>
          <w:sz w:val="22"/>
          <w:szCs w:val="22"/>
        </w:rPr>
        <w:t xml:space="preserve"> to different surface impacts! Below is a plot of the rainfall (blue-wetter, brown -drier) where the tilt is increasing from left to right. Changes in the tilt lead to different wet and dry areas in Europe. #CDTTweCon</w:t>
      </w:r>
    </w:p>
    <w:p w:rsidR="2948BF71" w:rsidP="0266E405" w:rsidRDefault="2948BF71" w14:paraId="54B0A3F9" w14:textId="494E3F78">
      <w:pPr>
        <w:pStyle w:val="Normal"/>
      </w:pPr>
      <w:r w:rsidR="2948BF71">
        <w:drawing>
          <wp:inline wp14:editId="01C0CA65" wp14:anchorId="566E445B">
            <wp:extent cx="4572000" cy="1095375"/>
            <wp:effectExtent l="0" t="0" r="0" b="0"/>
            <wp:docPr id="773313141" name="" title=""/>
            <wp:cNvGraphicFramePr>
              <a:graphicFrameLocks noChangeAspect="1"/>
            </wp:cNvGraphicFramePr>
            <a:graphic>
              <a:graphicData uri="http://schemas.openxmlformats.org/drawingml/2006/picture">
                <pic:pic>
                  <pic:nvPicPr>
                    <pic:cNvPr id="0" name=""/>
                    <pic:cNvPicPr/>
                  </pic:nvPicPr>
                  <pic:blipFill>
                    <a:blip r:embed="R8a1748ae0c184eb3">
                      <a:extLst>
                        <a:ext xmlns:a="http://schemas.openxmlformats.org/drawingml/2006/main" uri="{28A0092B-C50C-407E-A947-70E740481C1C}">
                          <a14:useLocalDpi val="0"/>
                        </a:ext>
                      </a:extLst>
                    </a:blip>
                    <a:stretch>
                      <a:fillRect/>
                    </a:stretch>
                  </pic:blipFill>
                  <pic:spPr>
                    <a:xfrm>
                      <a:off x="0" y="0"/>
                      <a:ext cx="4572000" cy="1095375"/>
                    </a:xfrm>
                    <a:prstGeom prst="rect">
                      <a:avLst/>
                    </a:prstGeom>
                  </pic:spPr>
                </pic:pic>
              </a:graphicData>
            </a:graphic>
          </wp:inline>
        </w:drawing>
      </w:r>
    </w:p>
    <w:p w:rsidR="0266E405" w:rsidP="0266E405" w:rsidRDefault="0266E405" w14:paraId="15B96730" w14:textId="280B6DE9">
      <w:pPr>
        <w:rPr>
          <w:rFonts w:ascii="Calibri" w:hAnsi="Calibri" w:eastAsia="Calibri" w:cs="Calibri" w:asciiTheme="minorAscii" w:hAnsiTheme="minorAscii" w:eastAsiaTheme="minorAscii" w:cstheme="minorAscii"/>
          <w:sz w:val="22"/>
          <w:szCs w:val="22"/>
        </w:rPr>
      </w:pPr>
      <w:r w:rsidRPr="0266E405">
        <w:rPr>
          <w:rFonts w:ascii="Calibri" w:hAnsi="Calibri" w:eastAsia="Calibri" w:cs="Calibri" w:asciiTheme="minorAscii" w:hAnsiTheme="minorAscii" w:eastAsiaTheme="minorAscii" w:cstheme="minorAscii"/>
          <w:sz w:val="22"/>
          <w:szCs w:val="22"/>
        </w:rPr>
        <w:br w:type="page"/>
      </w:r>
    </w:p>
    <w:p w:rsidR="58F04978" w:rsidP="0266E405" w:rsidRDefault="58F04978" w14:paraId="7DC65F43" w14:textId="5FAED303">
      <w:pPr>
        <w:pStyle w:val="Normal"/>
        <w:jc w:val="center"/>
        <w:rPr>
          <w:rFonts w:ascii="Calibri" w:hAnsi="Calibri" w:eastAsia="Calibri" w:cs="Calibri" w:asciiTheme="minorAscii" w:hAnsiTheme="minorAscii" w:eastAsiaTheme="minorAscii" w:cstheme="minorAscii"/>
          <w:b w:val="1"/>
          <w:bCs w:val="1"/>
          <w:sz w:val="22"/>
          <w:szCs w:val="22"/>
        </w:rPr>
      </w:pPr>
      <w:r w:rsidRPr="0266E405" w:rsidR="58F04978">
        <w:rPr>
          <w:rFonts w:ascii="Calibri" w:hAnsi="Calibri" w:eastAsia="Calibri" w:cs="Calibri" w:asciiTheme="minorAscii" w:hAnsiTheme="minorAscii" w:eastAsiaTheme="minorAscii" w:cstheme="minorAscii"/>
          <w:b w:val="1"/>
          <w:bCs w:val="1"/>
          <w:sz w:val="22"/>
          <w:szCs w:val="22"/>
        </w:rPr>
        <w:t xml:space="preserve">Jo Kershaw, Fluid Dynamics, </w:t>
      </w:r>
      <w:r w:rsidRPr="0266E405" w:rsidR="65AE2DB9">
        <w:rPr>
          <w:rFonts w:ascii="Calibri" w:hAnsi="Calibri" w:eastAsia="Calibri" w:cs="Calibri" w:asciiTheme="minorAscii" w:hAnsiTheme="minorAscii" w:eastAsiaTheme="minorAscii" w:cstheme="minorAscii"/>
          <w:b w:val="1"/>
          <w:bCs w:val="1"/>
          <w:sz w:val="22"/>
          <w:szCs w:val="22"/>
        </w:rPr>
        <w:t>@Jo_in_the_flow</w:t>
      </w:r>
    </w:p>
    <w:p w:rsidR="1D0199E4" w:rsidP="0266E405" w:rsidRDefault="1D0199E4" w14:paraId="44B4D981" w14:textId="020350D1">
      <w:pPr>
        <w:pStyle w:val="Normal"/>
        <w:rPr>
          <w:rFonts w:ascii="Calibri" w:hAnsi="Calibri" w:eastAsia="Calibri" w:cs="Calibri" w:asciiTheme="minorAscii" w:hAnsiTheme="minorAscii" w:eastAsiaTheme="minorAscii" w:cstheme="minorAscii"/>
          <w:b w:val="0"/>
          <w:bCs w:val="0"/>
          <w:sz w:val="22"/>
          <w:szCs w:val="22"/>
        </w:rPr>
      </w:pPr>
      <w:r w:rsidRPr="0266E405" w:rsidR="1D0199E4">
        <w:rPr>
          <w:rFonts w:ascii="Calibri" w:hAnsi="Calibri" w:eastAsia="Calibri" w:cs="Calibri" w:asciiTheme="minorAscii" w:hAnsiTheme="minorAscii" w:eastAsiaTheme="minorAscii" w:cstheme="minorAscii"/>
          <w:b w:val="0"/>
          <w:bCs w:val="0"/>
          <w:sz w:val="22"/>
          <w:szCs w:val="22"/>
        </w:rPr>
        <w:t xml:space="preserve">1. Rotating convection of liquid metals in the Earth's outer core: this flow produces our magnetic field, protecting us from the solar wind. The presence and nature of such fields could illuminate the structure of rocky planets, gas giants, their </w:t>
      </w:r>
      <w:r w:rsidRPr="0266E405" w:rsidR="1D0199E4">
        <w:rPr>
          <w:rFonts w:ascii="Calibri" w:hAnsi="Calibri" w:eastAsia="Calibri" w:cs="Calibri" w:asciiTheme="minorAscii" w:hAnsiTheme="minorAscii" w:eastAsiaTheme="minorAscii" w:cstheme="minorAscii"/>
          <w:b w:val="0"/>
          <w:bCs w:val="0"/>
          <w:sz w:val="22"/>
          <w:szCs w:val="22"/>
        </w:rPr>
        <w:t>moons</w:t>
      </w:r>
      <w:r w:rsidRPr="0266E405" w:rsidR="1D0199E4">
        <w:rPr>
          <w:rFonts w:ascii="Calibri" w:hAnsi="Calibri" w:eastAsia="Calibri" w:cs="Calibri" w:asciiTheme="minorAscii" w:hAnsiTheme="minorAscii" w:eastAsiaTheme="minorAscii" w:cstheme="minorAscii"/>
          <w:b w:val="0"/>
          <w:bCs w:val="0"/>
          <w:sz w:val="22"/>
          <w:szCs w:val="22"/>
        </w:rPr>
        <w:t xml:space="preserve"> and exoplanets. #CDTTweCon</w:t>
      </w:r>
    </w:p>
    <w:p w:rsidR="3D16D6BB" w:rsidP="0266E405" w:rsidRDefault="3D16D6BB" w14:paraId="3836B0B2" w14:textId="406BFDBA">
      <w:pPr>
        <w:pStyle w:val="Normal"/>
        <w:rPr>
          <w:rFonts w:ascii="Calibri" w:hAnsi="Calibri" w:eastAsia="Calibri" w:cs="Calibri" w:asciiTheme="minorAscii" w:hAnsiTheme="minorAscii" w:eastAsiaTheme="minorAscii" w:cstheme="minorAscii"/>
          <w:sz w:val="22"/>
          <w:szCs w:val="22"/>
        </w:rPr>
      </w:pPr>
      <w:r w:rsidR="3D16D6BB">
        <w:drawing>
          <wp:inline wp14:editId="0BED4A82" wp14:anchorId="00A157E9">
            <wp:extent cx="2411188" cy="1385633"/>
            <wp:effectExtent l="0" t="0" r="0" b="0"/>
            <wp:docPr id="151150792" name="" title=""/>
            <wp:cNvGraphicFramePr>
              <a:graphicFrameLocks noChangeAspect="1"/>
            </wp:cNvGraphicFramePr>
            <a:graphic>
              <a:graphicData uri="http://schemas.openxmlformats.org/drawingml/2006/picture">
                <pic:pic>
                  <pic:nvPicPr>
                    <pic:cNvPr id="0" name=""/>
                    <pic:cNvPicPr/>
                  </pic:nvPicPr>
                  <pic:blipFill>
                    <a:blip r:embed="Rfcaca7581b27456e">
                      <a:extLst>
                        <a:ext xmlns:a="http://schemas.openxmlformats.org/drawingml/2006/main" uri="{28A0092B-C50C-407E-A947-70E740481C1C}">
                          <a14:useLocalDpi val="0"/>
                        </a:ext>
                      </a:extLst>
                    </a:blip>
                    <a:srcRect l="14583" t="40000" r="39375" b="12962"/>
                    <a:stretch>
                      <a:fillRect/>
                    </a:stretch>
                  </pic:blipFill>
                  <pic:spPr>
                    <a:xfrm>
                      <a:off x="0" y="0"/>
                      <a:ext cx="2411188" cy="1385633"/>
                    </a:xfrm>
                    <a:prstGeom prst="rect">
                      <a:avLst/>
                    </a:prstGeom>
                  </pic:spPr>
                </pic:pic>
              </a:graphicData>
            </a:graphic>
          </wp:inline>
        </w:drawing>
      </w:r>
    </w:p>
    <w:p w:rsidR="485E9D7B" w:rsidP="0266E405" w:rsidRDefault="485E9D7B" w14:paraId="12668F0A" w14:textId="20B7E169">
      <w:pPr>
        <w:pStyle w:val="Normal"/>
        <w:rPr>
          <w:rFonts w:ascii="Calibri" w:hAnsi="Calibri" w:eastAsia="Calibri" w:cs="Calibri" w:asciiTheme="minorAscii" w:hAnsiTheme="minorAscii" w:eastAsiaTheme="minorAscii" w:cstheme="minorAscii"/>
          <w:sz w:val="22"/>
          <w:szCs w:val="22"/>
        </w:rPr>
      </w:pPr>
      <w:r w:rsidRPr="0266E405" w:rsidR="485E9D7B">
        <w:rPr>
          <w:rFonts w:ascii="Calibri" w:hAnsi="Calibri" w:eastAsia="Calibri" w:cs="Calibri" w:asciiTheme="minorAscii" w:hAnsiTheme="minorAscii" w:eastAsiaTheme="minorAscii" w:cstheme="minorAscii"/>
          <w:sz w:val="22"/>
          <w:szCs w:val="22"/>
        </w:rPr>
        <w:t xml:space="preserve">2. The flows producing and </w:t>
      </w:r>
      <w:r w:rsidRPr="0266E405" w:rsidR="485E9D7B">
        <w:rPr>
          <w:rFonts w:ascii="Calibri" w:hAnsi="Calibri" w:eastAsia="Calibri" w:cs="Calibri" w:asciiTheme="minorAscii" w:hAnsiTheme="minorAscii" w:eastAsiaTheme="minorAscii" w:cstheme="minorAscii"/>
          <w:sz w:val="22"/>
          <w:szCs w:val="22"/>
        </w:rPr>
        <w:t>maintaining</w:t>
      </w:r>
      <w:r w:rsidRPr="0266E405" w:rsidR="485E9D7B">
        <w:rPr>
          <w:rFonts w:ascii="Calibri" w:hAnsi="Calibri" w:eastAsia="Calibri" w:cs="Calibri" w:asciiTheme="minorAscii" w:hAnsiTheme="minorAscii" w:eastAsiaTheme="minorAscii" w:cstheme="minorAscii"/>
          <w:sz w:val="22"/>
          <w:szCs w:val="22"/>
        </w:rPr>
        <w:t xml:space="preserve"> these fields are poorly understood. Spherical shell simulations are examined with the goal of discovering the conditions on the tangent cylinder boundaries. This should enable us to model a region of the flow with more precision. #CDTTweCon</w:t>
      </w:r>
    </w:p>
    <w:p w:rsidR="597135FE" w:rsidP="0266E405" w:rsidRDefault="597135FE" w14:paraId="498FE4DC" w14:textId="02A9D08B">
      <w:pPr>
        <w:pStyle w:val="Normal"/>
        <w:rPr>
          <w:rFonts w:ascii="Calibri" w:hAnsi="Calibri" w:eastAsia="Calibri" w:cs="Calibri" w:asciiTheme="minorAscii" w:hAnsiTheme="minorAscii" w:eastAsiaTheme="minorAscii" w:cstheme="minorAscii"/>
          <w:sz w:val="22"/>
          <w:szCs w:val="22"/>
        </w:rPr>
      </w:pPr>
      <w:r w:rsidR="597135FE">
        <w:drawing>
          <wp:inline wp14:editId="64C83032" wp14:anchorId="5FE305C6">
            <wp:extent cx="1648579" cy="2210386"/>
            <wp:effectExtent l="0" t="0" r="0" b="0"/>
            <wp:docPr id="1043412216" name="" title=""/>
            <wp:cNvGraphicFramePr>
              <a:graphicFrameLocks noChangeAspect="1"/>
            </wp:cNvGraphicFramePr>
            <a:graphic>
              <a:graphicData uri="http://schemas.openxmlformats.org/drawingml/2006/picture">
                <pic:pic>
                  <pic:nvPicPr>
                    <pic:cNvPr id="0" name=""/>
                    <pic:cNvPicPr/>
                  </pic:nvPicPr>
                  <pic:blipFill>
                    <a:blip r:embed="Rc4cb30637c494a0d">
                      <a:extLst>
                        <a:ext xmlns:a="http://schemas.openxmlformats.org/drawingml/2006/main" uri="{28A0092B-C50C-407E-A947-70E740481C1C}">
                          <a14:useLocalDpi val="0"/>
                        </a:ext>
                      </a:extLst>
                    </a:blip>
                    <a:stretch>
                      <a:fillRect/>
                    </a:stretch>
                  </pic:blipFill>
                  <pic:spPr>
                    <a:xfrm>
                      <a:off x="0" y="0"/>
                      <a:ext cx="1648579" cy="2210386"/>
                    </a:xfrm>
                    <a:prstGeom prst="rect">
                      <a:avLst/>
                    </a:prstGeom>
                  </pic:spPr>
                </pic:pic>
              </a:graphicData>
            </a:graphic>
          </wp:inline>
        </w:drawing>
      </w:r>
    </w:p>
    <w:p w:rsidR="1E1E4B0B" w:rsidP="0266E405" w:rsidRDefault="1E1E4B0B" w14:paraId="5C80816F" w14:textId="0461403F">
      <w:pPr>
        <w:pStyle w:val="Normal"/>
        <w:rPr>
          <w:rFonts w:ascii="Calibri" w:hAnsi="Calibri" w:eastAsia="Calibri" w:cs="Calibri" w:asciiTheme="minorAscii" w:hAnsiTheme="minorAscii" w:eastAsiaTheme="minorAscii" w:cstheme="minorAscii"/>
          <w:sz w:val="22"/>
          <w:szCs w:val="22"/>
        </w:rPr>
      </w:pPr>
      <w:r w:rsidRPr="0266E405" w:rsidR="1E1E4B0B">
        <w:rPr>
          <w:rFonts w:ascii="Calibri" w:hAnsi="Calibri" w:eastAsia="Calibri" w:cs="Calibri" w:asciiTheme="minorAscii" w:hAnsiTheme="minorAscii" w:eastAsiaTheme="minorAscii" w:cstheme="minorAscii"/>
          <w:sz w:val="22"/>
          <w:szCs w:val="22"/>
        </w:rPr>
        <w:t xml:space="preserve">3. The temperature and velocity conditions at the 'walls' of the tangent cylinder are imposed on cylindrical models in Nek5000. We hope to show consistency with experimental and numerical results. Next: a comparison between polar, </w:t>
      </w:r>
      <w:r w:rsidRPr="0266E405" w:rsidR="1E1E4B0B">
        <w:rPr>
          <w:rFonts w:ascii="Calibri" w:hAnsi="Calibri" w:eastAsia="Calibri" w:cs="Calibri" w:asciiTheme="minorAscii" w:hAnsiTheme="minorAscii" w:eastAsiaTheme="minorAscii" w:cstheme="minorAscii"/>
          <w:sz w:val="22"/>
          <w:szCs w:val="22"/>
        </w:rPr>
        <w:t>equatorial</w:t>
      </w:r>
      <w:r w:rsidRPr="0266E405" w:rsidR="1E1E4B0B">
        <w:rPr>
          <w:rFonts w:ascii="Calibri" w:hAnsi="Calibri" w:eastAsia="Calibri" w:cs="Calibri" w:asciiTheme="minorAscii" w:hAnsiTheme="minorAscii" w:eastAsiaTheme="minorAscii" w:cstheme="minorAscii"/>
          <w:sz w:val="22"/>
          <w:szCs w:val="22"/>
        </w:rPr>
        <w:t xml:space="preserve"> and mid-latitude flow. #CDTTweCon</w:t>
      </w:r>
    </w:p>
    <w:p w:rsidR="1E1E4B0B" w:rsidP="0266E405" w:rsidRDefault="1E1E4B0B" w14:paraId="33643E98" w14:textId="47AEC72B">
      <w:pPr>
        <w:pStyle w:val="Normal"/>
        <w:rPr>
          <w:rFonts w:ascii="Calibri" w:hAnsi="Calibri" w:eastAsia="Calibri" w:cs="Calibri" w:asciiTheme="minorAscii" w:hAnsiTheme="minorAscii" w:eastAsiaTheme="minorAscii" w:cstheme="minorAscii"/>
          <w:sz w:val="22"/>
          <w:szCs w:val="22"/>
        </w:rPr>
      </w:pPr>
      <w:r w:rsidR="1E1E4B0B">
        <w:drawing>
          <wp:inline wp14:editId="69D657C6" wp14:anchorId="7711938B">
            <wp:extent cx="1981231" cy="1981205"/>
            <wp:effectExtent l="0" t="0" r="0" b="0"/>
            <wp:docPr id="1236719909" name="" title=""/>
            <wp:cNvGraphicFramePr>
              <a:graphicFrameLocks noChangeAspect="1"/>
            </wp:cNvGraphicFramePr>
            <a:graphic>
              <a:graphicData uri="http://schemas.openxmlformats.org/drawingml/2006/picture">
                <pic:pic>
                  <pic:nvPicPr>
                    <pic:cNvPr id="0" name=""/>
                    <pic:cNvPicPr/>
                  </pic:nvPicPr>
                  <pic:blipFill>
                    <a:blip r:embed="Rc51144c6781145f4">
                      <a:extLst>
                        <a:ext xmlns:a="http://schemas.openxmlformats.org/drawingml/2006/main" uri="{28A0092B-C50C-407E-A947-70E740481C1C}">
                          <a14:useLocalDpi val="0"/>
                        </a:ext>
                      </a:extLst>
                    </a:blip>
                    <a:srcRect l="18541" t="15185" r="39375" b="10000"/>
                    <a:stretch>
                      <a:fillRect/>
                    </a:stretch>
                  </pic:blipFill>
                  <pic:spPr>
                    <a:xfrm>
                      <a:off x="0" y="0"/>
                      <a:ext cx="1981231" cy="1981205"/>
                    </a:xfrm>
                    <a:prstGeom prst="rect">
                      <a:avLst/>
                    </a:prstGeom>
                  </pic:spPr>
                </pic:pic>
              </a:graphicData>
            </a:graphic>
          </wp:inline>
        </w:drawing>
      </w:r>
    </w:p>
    <w:p w:rsidR="0266E405" w:rsidP="0266E405" w:rsidRDefault="0266E405" w14:paraId="204DD24F" w14:textId="70BAEA12">
      <w:pPr>
        <w:rPr>
          <w:sz w:val="22"/>
          <w:szCs w:val="22"/>
        </w:rPr>
      </w:pPr>
      <w:r w:rsidRPr="0266E405">
        <w:rPr>
          <w:sz w:val="22"/>
          <w:szCs w:val="22"/>
        </w:rPr>
        <w:br w:type="page"/>
      </w:r>
    </w:p>
    <w:p w:rsidR="16E21688" w:rsidP="0266E405" w:rsidRDefault="16E21688" w14:paraId="1F287339" w14:textId="0091FB19">
      <w:pPr>
        <w:pStyle w:val="Normal"/>
        <w:jc w:val="center"/>
        <w:rPr>
          <w:rFonts w:ascii="Calibri" w:hAnsi="Calibri" w:eastAsia="Calibri" w:cs="Calibri" w:asciiTheme="minorAscii" w:hAnsiTheme="minorAscii" w:eastAsiaTheme="minorAscii" w:cstheme="minorAscii"/>
          <w:b w:val="1"/>
          <w:bCs w:val="1"/>
          <w:sz w:val="22"/>
          <w:szCs w:val="22"/>
        </w:rPr>
      </w:pPr>
      <w:r w:rsidRPr="0266E405" w:rsidR="16E21688">
        <w:rPr>
          <w:rFonts w:ascii="Calibri" w:hAnsi="Calibri" w:eastAsia="Calibri" w:cs="Calibri" w:asciiTheme="minorAscii" w:hAnsiTheme="minorAscii" w:eastAsiaTheme="minorAscii" w:cstheme="minorAscii"/>
          <w:b w:val="1"/>
          <w:bCs w:val="1"/>
          <w:sz w:val="22"/>
          <w:szCs w:val="22"/>
        </w:rPr>
        <w:t xml:space="preserve">Alex Edwards, Fluid Dynamics, </w:t>
      </w:r>
      <w:r w:rsidRPr="0266E405" w:rsidR="65AE2DB9">
        <w:rPr>
          <w:rFonts w:ascii="Calibri" w:hAnsi="Calibri" w:eastAsia="Calibri" w:cs="Calibri" w:asciiTheme="minorAscii" w:hAnsiTheme="minorAscii" w:eastAsiaTheme="minorAscii" w:cstheme="minorAscii"/>
          <w:b w:val="1"/>
          <w:bCs w:val="1"/>
          <w:sz w:val="22"/>
          <w:szCs w:val="22"/>
        </w:rPr>
        <w:t xml:space="preserve">@A_Edwards7 </w:t>
      </w:r>
    </w:p>
    <w:p w:rsidR="221B79DE" w:rsidP="0266E405" w:rsidRDefault="221B79DE" w14:paraId="702961F8" w14:textId="13A1CC21">
      <w:pPr>
        <w:pStyle w:val="Normal"/>
        <w:rPr>
          <w:rFonts w:ascii="Calibri" w:hAnsi="Calibri" w:eastAsia="Calibri" w:cs="Calibri" w:asciiTheme="minorAscii" w:hAnsiTheme="minorAscii" w:eastAsiaTheme="minorAscii" w:cstheme="minorAscii"/>
          <w:b w:val="0"/>
          <w:bCs w:val="0"/>
          <w:sz w:val="22"/>
          <w:szCs w:val="22"/>
        </w:rPr>
      </w:pPr>
      <w:r w:rsidRPr="0266E405" w:rsidR="221B79DE">
        <w:rPr>
          <w:rFonts w:ascii="Calibri" w:hAnsi="Calibri" w:eastAsia="Calibri" w:cs="Calibri" w:asciiTheme="minorAscii" w:hAnsiTheme="minorAscii" w:eastAsiaTheme="minorAscii" w:cstheme="minorAscii"/>
          <w:b w:val="0"/>
          <w:bCs w:val="0"/>
          <w:sz w:val="22"/>
          <w:szCs w:val="22"/>
        </w:rPr>
        <w:t xml:space="preserve">1. Assessing the effects of weather conditions on airborne transmission risk in naturally ventilated hospitals: Airborne transmission plays </w:t>
      </w:r>
      <w:r w:rsidRPr="0266E405" w:rsidR="221B79DE">
        <w:rPr>
          <w:rFonts w:ascii="Calibri" w:hAnsi="Calibri" w:eastAsia="Calibri" w:cs="Calibri" w:asciiTheme="minorAscii" w:hAnsiTheme="minorAscii" w:eastAsiaTheme="minorAscii" w:cstheme="minorAscii"/>
          <w:b w:val="0"/>
          <w:bCs w:val="0"/>
          <w:sz w:val="22"/>
          <w:szCs w:val="22"/>
        </w:rPr>
        <w:t>an important role</w:t>
      </w:r>
      <w:r w:rsidRPr="0266E405" w:rsidR="221B79DE">
        <w:rPr>
          <w:rFonts w:ascii="Calibri" w:hAnsi="Calibri" w:eastAsia="Calibri" w:cs="Calibri" w:asciiTheme="minorAscii" w:hAnsiTheme="minorAscii" w:eastAsiaTheme="minorAscii" w:cstheme="minorAscii"/>
          <w:b w:val="0"/>
          <w:bCs w:val="0"/>
          <w:sz w:val="22"/>
          <w:szCs w:val="22"/>
        </w:rPr>
        <w:t xml:space="preserve"> in the spread of many diseases, but how is it affected by weather? Many UK hospitals are naturally ventilated. #CDTTweCon</w:t>
      </w:r>
    </w:p>
    <w:p w:rsidR="221B79DE" w:rsidP="0266E405" w:rsidRDefault="221B79DE" w14:paraId="6CF178A3" w14:textId="3ACD2D9F">
      <w:pPr>
        <w:pStyle w:val="Normal"/>
        <w:rPr>
          <w:rFonts w:ascii="Calibri" w:hAnsi="Calibri" w:eastAsia="Calibri" w:cs="Calibri" w:asciiTheme="minorAscii" w:hAnsiTheme="minorAscii" w:eastAsiaTheme="minorAscii" w:cstheme="minorAscii"/>
          <w:b w:val="0"/>
          <w:bCs w:val="0"/>
          <w:sz w:val="22"/>
          <w:szCs w:val="22"/>
        </w:rPr>
      </w:pPr>
      <w:r w:rsidRPr="0266E405" w:rsidR="221B79DE">
        <w:rPr>
          <w:rFonts w:ascii="Calibri" w:hAnsi="Calibri" w:eastAsia="Calibri" w:cs="Calibri" w:asciiTheme="minorAscii" w:hAnsiTheme="minorAscii" w:eastAsiaTheme="minorAscii" w:cstheme="minorAscii"/>
          <w:b w:val="0"/>
          <w:bCs w:val="0"/>
          <w:sz w:val="22"/>
          <w:szCs w:val="22"/>
        </w:rPr>
        <w:t xml:space="preserve">2. Weather conditions such as wind speed, wind direction, pressure and temperature can affect natural ventilation, leading to ventilation rates far below the recommended standard, or causing irregularities in the airflow to </w:t>
      </w:r>
      <w:r w:rsidRPr="0266E405" w:rsidR="221B79DE">
        <w:rPr>
          <w:rFonts w:ascii="Calibri" w:hAnsi="Calibri" w:eastAsia="Calibri" w:cs="Calibri" w:asciiTheme="minorAscii" w:hAnsiTheme="minorAscii" w:eastAsiaTheme="minorAscii" w:cstheme="minorAscii"/>
          <w:b w:val="0"/>
          <w:bCs w:val="0"/>
          <w:sz w:val="22"/>
          <w:szCs w:val="22"/>
        </w:rPr>
        <w:t>neighbouring</w:t>
      </w:r>
      <w:r w:rsidRPr="0266E405" w:rsidR="221B79DE">
        <w:rPr>
          <w:rFonts w:ascii="Calibri" w:hAnsi="Calibri" w:eastAsia="Calibri" w:cs="Calibri" w:asciiTheme="minorAscii" w:hAnsiTheme="minorAscii" w:eastAsiaTheme="minorAscii" w:cstheme="minorAscii"/>
          <w:b w:val="0"/>
          <w:bCs w:val="0"/>
          <w:sz w:val="22"/>
          <w:szCs w:val="22"/>
        </w:rPr>
        <w:t xml:space="preserve"> indoor spaces, increasing risk. #CDTTweCon</w:t>
      </w:r>
    </w:p>
    <w:p w:rsidR="221B79DE" w:rsidP="0266E405" w:rsidRDefault="221B79DE" w14:paraId="08FB5DD3" w14:textId="17CC9226">
      <w:pPr>
        <w:pStyle w:val="Normal"/>
        <w:rPr>
          <w:rFonts w:ascii="Calibri" w:hAnsi="Calibri" w:eastAsia="Calibri" w:cs="Calibri" w:asciiTheme="minorAscii" w:hAnsiTheme="minorAscii" w:eastAsiaTheme="minorAscii" w:cstheme="minorAscii"/>
          <w:b w:val="0"/>
          <w:bCs w:val="0"/>
          <w:sz w:val="22"/>
          <w:szCs w:val="22"/>
        </w:rPr>
      </w:pPr>
      <w:r w:rsidRPr="0266E405" w:rsidR="221B79DE">
        <w:rPr>
          <w:rFonts w:ascii="Calibri" w:hAnsi="Calibri" w:eastAsia="Calibri" w:cs="Calibri" w:asciiTheme="minorAscii" w:hAnsiTheme="minorAscii" w:eastAsiaTheme="minorAscii" w:cstheme="minorAscii"/>
          <w:b w:val="0"/>
          <w:bCs w:val="0"/>
          <w:sz w:val="22"/>
          <w:szCs w:val="22"/>
        </w:rPr>
        <w:t xml:space="preserve">3. We show that weather conditions alone can lead to unexpected spikes in the concentration of infectious material when using natural ventilation, increasing the risk of infection on </w:t>
      </w:r>
      <w:r w:rsidRPr="0266E405" w:rsidR="221B79DE">
        <w:rPr>
          <w:rFonts w:ascii="Calibri" w:hAnsi="Calibri" w:eastAsia="Calibri" w:cs="Calibri" w:asciiTheme="minorAscii" w:hAnsiTheme="minorAscii" w:eastAsiaTheme="minorAscii" w:cstheme="minorAscii"/>
          <w:b w:val="0"/>
          <w:bCs w:val="0"/>
          <w:sz w:val="22"/>
          <w:szCs w:val="22"/>
        </w:rPr>
        <w:t>particular days</w:t>
      </w:r>
      <w:r w:rsidRPr="0266E405" w:rsidR="221B79DE">
        <w:rPr>
          <w:rFonts w:ascii="Calibri" w:hAnsi="Calibri" w:eastAsia="Calibri" w:cs="Calibri" w:asciiTheme="minorAscii" w:hAnsiTheme="minorAscii" w:eastAsiaTheme="minorAscii" w:cstheme="minorAscii"/>
          <w:b w:val="0"/>
          <w:bCs w:val="0"/>
          <w:sz w:val="22"/>
          <w:szCs w:val="22"/>
        </w:rPr>
        <w:t xml:space="preserve"> or weeks. Which day would you prefer to visit the hospital ward? #CDTTweCon</w:t>
      </w:r>
    </w:p>
    <w:p w:rsidR="221B79DE" w:rsidP="0266E405" w:rsidRDefault="221B79DE" w14:paraId="3F4E34DA" w14:textId="2FB9F405">
      <w:pPr>
        <w:pStyle w:val="Normal"/>
      </w:pPr>
      <w:r w:rsidR="221B79DE">
        <w:drawing>
          <wp:inline wp14:editId="1C1BA4C8" wp14:anchorId="1A36EF65">
            <wp:extent cx="2981325" cy="2012394"/>
            <wp:effectExtent l="0" t="0" r="0" b="0"/>
            <wp:docPr id="1361971308" name="" title=""/>
            <wp:cNvGraphicFramePr>
              <a:graphicFrameLocks noChangeAspect="1"/>
            </wp:cNvGraphicFramePr>
            <a:graphic>
              <a:graphicData uri="http://schemas.openxmlformats.org/drawingml/2006/picture">
                <pic:pic>
                  <pic:nvPicPr>
                    <pic:cNvPr id="0" name=""/>
                    <pic:cNvPicPr/>
                  </pic:nvPicPr>
                  <pic:blipFill>
                    <a:blip r:embed="R593b1552807046e0">
                      <a:extLst>
                        <a:ext xmlns:a="http://schemas.openxmlformats.org/drawingml/2006/main" uri="{28A0092B-C50C-407E-A947-70E740481C1C}">
                          <a14:useLocalDpi val="0"/>
                        </a:ext>
                      </a:extLst>
                    </a:blip>
                    <a:stretch>
                      <a:fillRect/>
                    </a:stretch>
                  </pic:blipFill>
                  <pic:spPr>
                    <a:xfrm>
                      <a:off x="0" y="0"/>
                      <a:ext cx="2981325" cy="2012394"/>
                    </a:xfrm>
                    <a:prstGeom prst="rect">
                      <a:avLst/>
                    </a:prstGeom>
                  </pic:spPr>
                </pic:pic>
              </a:graphicData>
            </a:graphic>
          </wp:inline>
        </w:drawing>
      </w:r>
    </w:p>
    <w:p w:rsidR="0266E405" w:rsidP="0266E405" w:rsidRDefault="0266E405" w14:paraId="248D4277" w14:textId="54EDAD33">
      <w:pPr>
        <w:rPr>
          <w:sz w:val="22"/>
          <w:szCs w:val="22"/>
        </w:rPr>
      </w:pPr>
      <w:r w:rsidRPr="0266E405">
        <w:rPr>
          <w:sz w:val="22"/>
          <w:szCs w:val="22"/>
        </w:rPr>
        <w:br w:type="page"/>
      </w:r>
    </w:p>
    <w:p w:rsidR="79D38718" w:rsidP="0266E405" w:rsidRDefault="79D38718" w14:paraId="46B26848" w14:textId="5AB59A4E">
      <w:pPr>
        <w:pStyle w:val="Normal"/>
        <w:jc w:val="center"/>
        <w:rPr>
          <w:rFonts w:ascii="Calibri" w:hAnsi="Calibri" w:eastAsia="Calibri" w:cs="Calibri" w:asciiTheme="minorAscii" w:hAnsiTheme="minorAscii" w:eastAsiaTheme="minorAscii" w:cstheme="minorAscii"/>
          <w:b w:val="1"/>
          <w:bCs w:val="1"/>
          <w:sz w:val="22"/>
          <w:szCs w:val="22"/>
        </w:rPr>
      </w:pPr>
      <w:r w:rsidRPr="0266E405" w:rsidR="79D38718">
        <w:rPr>
          <w:rFonts w:ascii="Calibri" w:hAnsi="Calibri" w:eastAsia="Calibri" w:cs="Calibri" w:asciiTheme="minorAscii" w:hAnsiTheme="minorAscii" w:eastAsiaTheme="minorAscii" w:cstheme="minorAscii"/>
          <w:b w:val="1"/>
          <w:bCs w:val="1"/>
          <w:sz w:val="22"/>
          <w:szCs w:val="22"/>
        </w:rPr>
        <w:t xml:space="preserve">Jose Florido, Fluid Dynamics, </w:t>
      </w:r>
      <w:r w:rsidRPr="0266E405" w:rsidR="65AE2DB9">
        <w:rPr>
          <w:rFonts w:ascii="Calibri" w:hAnsi="Calibri" w:eastAsia="Calibri" w:cs="Calibri" w:asciiTheme="minorAscii" w:hAnsiTheme="minorAscii" w:eastAsiaTheme="minorAscii" w:cstheme="minorAscii"/>
          <w:b w:val="1"/>
          <w:bCs w:val="1"/>
          <w:sz w:val="22"/>
          <w:szCs w:val="22"/>
        </w:rPr>
        <w:t xml:space="preserve">@JoseFlorido99 </w:t>
      </w:r>
    </w:p>
    <w:p w:rsidR="4C02EACC" w:rsidP="0266E405" w:rsidRDefault="4C02EACC" w14:paraId="4D851ED9" w14:textId="58154CF2">
      <w:pPr>
        <w:pStyle w:val="Normal"/>
        <w:rPr>
          <w:rFonts w:ascii="Calibri" w:hAnsi="Calibri" w:eastAsia="Calibri" w:cs="Calibri" w:asciiTheme="minorAscii" w:hAnsiTheme="minorAscii" w:eastAsiaTheme="minorAscii" w:cstheme="minorAscii"/>
          <w:b w:val="1"/>
          <w:bCs w:val="1"/>
          <w:sz w:val="22"/>
          <w:szCs w:val="22"/>
        </w:rPr>
      </w:pPr>
      <w:r w:rsidRPr="0266E405" w:rsidR="4C02EACC">
        <w:rPr>
          <w:rFonts w:ascii="Calibri" w:hAnsi="Calibri" w:eastAsia="Calibri" w:cs="Calibri" w:asciiTheme="minorAscii" w:hAnsiTheme="minorAscii" w:eastAsiaTheme="minorAscii" w:cstheme="minorAscii"/>
          <w:b w:val="0"/>
          <w:bCs w:val="0"/>
          <w:sz w:val="22"/>
          <w:szCs w:val="22"/>
        </w:rPr>
        <w:t>1.</w:t>
      </w:r>
      <w:r w:rsidRPr="0266E405" w:rsidR="1972D1CC">
        <w:rPr>
          <w:rFonts w:ascii="Calibri" w:hAnsi="Calibri" w:eastAsia="Calibri" w:cs="Calibri" w:asciiTheme="minorAscii" w:hAnsiTheme="minorAscii" w:eastAsiaTheme="minorAscii" w:cstheme="minorAscii"/>
          <w:b w:val="0"/>
          <w:bCs w:val="0"/>
          <w:sz w:val="22"/>
          <w:szCs w:val="22"/>
        </w:rPr>
        <w:t xml:space="preserve"> On Adaptive Sampling of Collocation Points in PINNs: Interest in AI has sky-rocketed recently, especially for researchers wanting to adapt it for scientific problems! One such adaptation named PINNs harnesses our knowledge of physics to solve a variety of problems. #CDTTweCon</w:t>
      </w:r>
    </w:p>
    <w:p w:rsidR="759915BF" w:rsidP="0266E405" w:rsidRDefault="759915BF" w14:paraId="7625F0FB" w14:textId="41BBFA9A">
      <w:pPr>
        <w:pStyle w:val="Normal"/>
      </w:pPr>
      <w:r w:rsidR="759915BF">
        <w:drawing>
          <wp:inline wp14:editId="1D2E3F96" wp14:anchorId="579F3BCD">
            <wp:extent cx="2754579" cy="2565202"/>
            <wp:effectExtent l="0" t="0" r="0" b="0"/>
            <wp:docPr id="654608869" name="" title=""/>
            <wp:cNvGraphicFramePr>
              <a:graphicFrameLocks noChangeAspect="1"/>
            </wp:cNvGraphicFramePr>
            <a:graphic>
              <a:graphicData uri="http://schemas.openxmlformats.org/drawingml/2006/picture">
                <pic:pic>
                  <pic:nvPicPr>
                    <pic:cNvPr id="0" name=""/>
                    <pic:cNvPicPr/>
                  </pic:nvPicPr>
                  <pic:blipFill>
                    <a:blip r:embed="Rcb425f8d5e2447f4">
                      <a:extLst>
                        <a:ext xmlns:a="http://schemas.openxmlformats.org/drawingml/2006/main" uri="{28A0092B-C50C-407E-A947-70E740481C1C}">
                          <a14:useLocalDpi val="0"/>
                        </a:ext>
                      </a:extLst>
                    </a:blip>
                    <a:stretch>
                      <a:fillRect/>
                    </a:stretch>
                  </pic:blipFill>
                  <pic:spPr>
                    <a:xfrm>
                      <a:off x="0" y="0"/>
                      <a:ext cx="2754579" cy="2565202"/>
                    </a:xfrm>
                    <a:prstGeom prst="rect">
                      <a:avLst/>
                    </a:prstGeom>
                  </pic:spPr>
                </pic:pic>
              </a:graphicData>
            </a:graphic>
          </wp:inline>
        </w:drawing>
      </w:r>
    </w:p>
    <w:p w:rsidR="4C02EACC" w:rsidP="0266E405" w:rsidRDefault="4C02EACC" w14:paraId="71343105" w14:textId="2DD82C00">
      <w:pPr>
        <w:pStyle w:val="Normal"/>
        <w:rPr>
          <w:rFonts w:ascii="Calibri" w:hAnsi="Calibri" w:eastAsia="Calibri" w:cs="Calibri" w:asciiTheme="minorAscii" w:hAnsiTheme="minorAscii" w:eastAsiaTheme="minorAscii" w:cstheme="minorAscii"/>
          <w:b w:val="0"/>
          <w:bCs w:val="0"/>
          <w:sz w:val="22"/>
          <w:szCs w:val="22"/>
        </w:rPr>
      </w:pPr>
      <w:r w:rsidRPr="0266E405" w:rsidR="4C02EACC">
        <w:rPr>
          <w:rFonts w:ascii="Calibri" w:hAnsi="Calibri" w:eastAsia="Calibri" w:cs="Calibri" w:asciiTheme="minorAscii" w:hAnsiTheme="minorAscii" w:eastAsiaTheme="minorAscii" w:cstheme="minorAscii"/>
          <w:b w:val="0"/>
          <w:bCs w:val="0"/>
          <w:sz w:val="22"/>
          <w:szCs w:val="22"/>
        </w:rPr>
        <w:t>2.</w:t>
      </w:r>
      <w:r w:rsidRPr="0266E405" w:rsidR="1646A327">
        <w:rPr>
          <w:rFonts w:ascii="Calibri" w:hAnsi="Calibri" w:eastAsia="Calibri" w:cs="Calibri" w:asciiTheme="minorAscii" w:hAnsiTheme="minorAscii" w:eastAsiaTheme="minorAscii" w:cstheme="minorAscii"/>
          <w:b w:val="0"/>
          <w:bCs w:val="0"/>
          <w:sz w:val="22"/>
          <w:szCs w:val="22"/>
        </w:rPr>
        <w:t xml:space="preserve"> In traditional computer modelling, scientists developed ways of focusing on areas of interest like shockwaves to improve accuracy. PINNs learn </w:t>
      </w:r>
      <w:r w:rsidRPr="0266E405" w:rsidR="1646A327">
        <w:rPr>
          <w:rFonts w:ascii="Calibri" w:hAnsi="Calibri" w:eastAsia="Calibri" w:cs="Calibri" w:asciiTheme="minorAscii" w:hAnsiTheme="minorAscii" w:eastAsiaTheme="minorAscii" w:cstheme="minorAscii"/>
          <w:b w:val="0"/>
          <w:bCs w:val="0"/>
          <w:sz w:val="22"/>
          <w:szCs w:val="22"/>
        </w:rPr>
        <w:t>the physics</w:t>
      </w:r>
      <w:r w:rsidRPr="0266E405" w:rsidR="1646A327">
        <w:rPr>
          <w:rFonts w:ascii="Calibri" w:hAnsi="Calibri" w:eastAsia="Calibri" w:cs="Calibri" w:asciiTheme="minorAscii" w:hAnsiTheme="minorAscii" w:eastAsiaTheme="minorAscii" w:cstheme="minorAscii"/>
          <w:b w:val="0"/>
          <w:bCs w:val="0"/>
          <w:sz w:val="22"/>
          <w:szCs w:val="22"/>
        </w:rPr>
        <w:t xml:space="preserve"> at points, and so the idea was to parallel the approach by smartly placing the points in interesting areas! #CDTTweCon</w:t>
      </w:r>
    </w:p>
    <w:p w:rsidR="1646A327" w:rsidP="0266E405" w:rsidRDefault="1646A327" w14:paraId="1B706A60" w14:textId="35E98A29">
      <w:pPr>
        <w:pStyle w:val="Normal"/>
      </w:pPr>
      <w:r w:rsidR="1646A327">
        <w:drawing>
          <wp:inline wp14:editId="667A8432" wp14:anchorId="6F18980E">
            <wp:extent cx="4067175" cy="1110000"/>
            <wp:effectExtent l="0" t="0" r="0" b="0"/>
            <wp:docPr id="124038627" name="" title=""/>
            <wp:cNvGraphicFramePr>
              <a:graphicFrameLocks noChangeAspect="1"/>
            </wp:cNvGraphicFramePr>
            <a:graphic>
              <a:graphicData uri="http://schemas.openxmlformats.org/drawingml/2006/picture">
                <pic:pic>
                  <pic:nvPicPr>
                    <pic:cNvPr id="0" name=""/>
                    <pic:cNvPicPr/>
                  </pic:nvPicPr>
                  <pic:blipFill>
                    <a:blip r:embed="R61bcdafeaf224c48">
                      <a:extLst>
                        <a:ext xmlns:a="http://schemas.openxmlformats.org/drawingml/2006/main" uri="{28A0092B-C50C-407E-A947-70E740481C1C}">
                          <a14:useLocalDpi val="0"/>
                        </a:ext>
                      </a:extLst>
                    </a:blip>
                    <a:stretch>
                      <a:fillRect/>
                    </a:stretch>
                  </pic:blipFill>
                  <pic:spPr>
                    <a:xfrm>
                      <a:off x="0" y="0"/>
                      <a:ext cx="4067175" cy="1110000"/>
                    </a:xfrm>
                    <a:prstGeom prst="rect">
                      <a:avLst/>
                    </a:prstGeom>
                  </pic:spPr>
                </pic:pic>
              </a:graphicData>
            </a:graphic>
          </wp:inline>
        </w:drawing>
      </w:r>
    </w:p>
    <w:p w:rsidR="4C02EACC" w:rsidP="0266E405" w:rsidRDefault="4C02EACC" w14:paraId="06F0C344" w14:textId="5B5D2824">
      <w:pPr>
        <w:pStyle w:val="Normal"/>
        <w:rPr>
          <w:rFonts w:ascii="Calibri" w:hAnsi="Calibri" w:eastAsia="Calibri" w:cs="Calibri" w:asciiTheme="minorAscii" w:hAnsiTheme="minorAscii" w:eastAsiaTheme="minorAscii" w:cstheme="minorAscii"/>
          <w:b w:val="0"/>
          <w:bCs w:val="0"/>
          <w:sz w:val="22"/>
          <w:szCs w:val="22"/>
        </w:rPr>
      </w:pPr>
      <w:r w:rsidRPr="0266E405" w:rsidR="4C02EACC">
        <w:rPr>
          <w:rFonts w:ascii="Calibri" w:hAnsi="Calibri" w:eastAsia="Calibri" w:cs="Calibri" w:asciiTheme="minorAscii" w:hAnsiTheme="minorAscii" w:eastAsiaTheme="minorAscii" w:cstheme="minorAscii"/>
          <w:b w:val="0"/>
          <w:bCs w:val="0"/>
          <w:sz w:val="22"/>
          <w:szCs w:val="22"/>
        </w:rPr>
        <w:t>3.</w:t>
      </w:r>
      <w:r w:rsidRPr="0266E405" w:rsidR="525B16B0">
        <w:rPr>
          <w:rFonts w:ascii="Calibri" w:hAnsi="Calibri" w:eastAsia="Calibri" w:cs="Calibri" w:asciiTheme="minorAscii" w:hAnsiTheme="minorAscii" w:eastAsiaTheme="minorAscii" w:cstheme="minorAscii"/>
          <w:b w:val="0"/>
          <w:bCs w:val="0"/>
          <w:sz w:val="22"/>
          <w:szCs w:val="22"/>
        </w:rPr>
        <w:t xml:space="preserve"> So far, </w:t>
      </w:r>
      <w:r w:rsidRPr="0266E405" w:rsidR="525B16B0">
        <w:rPr>
          <w:rFonts w:ascii="Calibri" w:hAnsi="Calibri" w:eastAsia="Calibri" w:cs="Calibri" w:asciiTheme="minorAscii" w:hAnsiTheme="minorAscii" w:eastAsiaTheme="minorAscii" w:cstheme="minorAscii"/>
          <w:b w:val="0"/>
          <w:bCs w:val="0"/>
          <w:sz w:val="22"/>
          <w:szCs w:val="22"/>
        </w:rPr>
        <w:t>I’ve</w:t>
      </w:r>
      <w:r w:rsidRPr="0266E405" w:rsidR="525B16B0">
        <w:rPr>
          <w:rFonts w:ascii="Calibri" w:hAnsi="Calibri" w:eastAsia="Calibri" w:cs="Calibri" w:asciiTheme="minorAscii" w:hAnsiTheme="minorAscii" w:eastAsiaTheme="minorAscii" w:cstheme="minorAscii"/>
          <w:b w:val="0"/>
          <w:bCs w:val="0"/>
          <w:sz w:val="22"/>
          <w:szCs w:val="22"/>
        </w:rPr>
        <w:t xml:space="preserve"> investigated how using </w:t>
      </w:r>
      <w:r w:rsidRPr="0266E405" w:rsidR="525B16B0">
        <w:rPr>
          <w:rFonts w:ascii="Calibri" w:hAnsi="Calibri" w:eastAsia="Calibri" w:cs="Calibri" w:asciiTheme="minorAscii" w:hAnsiTheme="minorAscii" w:eastAsiaTheme="minorAscii" w:cstheme="minorAscii"/>
          <w:b w:val="0"/>
          <w:bCs w:val="0"/>
          <w:sz w:val="22"/>
          <w:szCs w:val="22"/>
        </w:rPr>
        <w:t>different types</w:t>
      </w:r>
      <w:r w:rsidRPr="0266E405" w:rsidR="525B16B0">
        <w:rPr>
          <w:rFonts w:ascii="Calibri" w:hAnsi="Calibri" w:eastAsia="Calibri" w:cs="Calibri" w:asciiTheme="minorAscii" w:hAnsiTheme="minorAscii" w:eastAsiaTheme="minorAscii" w:cstheme="minorAscii"/>
          <w:b w:val="0"/>
          <w:bCs w:val="0"/>
          <w:sz w:val="22"/>
          <w:szCs w:val="22"/>
        </w:rPr>
        <w:t xml:space="preserve"> of information distributes points, and which distributions are most effective at increasing the accuracy of our solution. However, there is still a lot to understand about how point distribution guides learning! #CDTTweCon</w:t>
      </w:r>
    </w:p>
    <w:p w:rsidR="525B16B0" w:rsidP="0266E405" w:rsidRDefault="525B16B0" w14:paraId="6B021F67" w14:textId="0E325313">
      <w:pPr>
        <w:pStyle w:val="Normal"/>
      </w:pPr>
      <w:r w:rsidR="525B16B0">
        <w:drawing>
          <wp:inline wp14:editId="6D5CB60E" wp14:anchorId="759F836D">
            <wp:extent cx="4133850" cy="1774111"/>
            <wp:effectExtent l="0" t="0" r="0" b="0"/>
            <wp:docPr id="1389131663" name="" title=""/>
            <wp:cNvGraphicFramePr>
              <a:graphicFrameLocks noChangeAspect="1"/>
            </wp:cNvGraphicFramePr>
            <a:graphic>
              <a:graphicData uri="http://schemas.openxmlformats.org/drawingml/2006/picture">
                <pic:pic>
                  <pic:nvPicPr>
                    <pic:cNvPr id="0" name=""/>
                    <pic:cNvPicPr/>
                  </pic:nvPicPr>
                  <pic:blipFill>
                    <a:blip r:embed="Rc7aaab0d1bb14fee">
                      <a:extLst>
                        <a:ext xmlns:a="http://schemas.openxmlformats.org/drawingml/2006/main" uri="{28A0092B-C50C-407E-A947-70E740481C1C}">
                          <a14:useLocalDpi val="0"/>
                        </a:ext>
                      </a:extLst>
                    </a:blip>
                    <a:stretch>
                      <a:fillRect/>
                    </a:stretch>
                  </pic:blipFill>
                  <pic:spPr>
                    <a:xfrm>
                      <a:off x="0" y="0"/>
                      <a:ext cx="4133850" cy="1774111"/>
                    </a:xfrm>
                    <a:prstGeom prst="rect">
                      <a:avLst/>
                    </a:prstGeom>
                  </pic:spPr>
                </pic:pic>
              </a:graphicData>
            </a:graphic>
          </wp:inline>
        </w:drawing>
      </w:r>
    </w:p>
    <w:p w:rsidR="0266E405" w:rsidP="0266E405" w:rsidRDefault="0266E405" w14:paraId="05F97164" w14:textId="07B71574">
      <w:pPr>
        <w:rPr>
          <w:sz w:val="22"/>
          <w:szCs w:val="22"/>
        </w:rPr>
      </w:pPr>
      <w:r w:rsidRPr="0266E405">
        <w:rPr>
          <w:sz w:val="22"/>
          <w:szCs w:val="22"/>
        </w:rPr>
        <w:br w:type="page"/>
      </w:r>
    </w:p>
    <w:p w:rsidR="7EC99DD3" w:rsidP="0266E405" w:rsidRDefault="7EC99DD3" w14:paraId="7C7DB94C" w14:textId="08652AA3">
      <w:pPr>
        <w:pStyle w:val="Normal"/>
        <w:jc w:val="center"/>
        <w:rPr>
          <w:rFonts w:ascii="Calibri" w:hAnsi="Calibri" w:eastAsia="Calibri" w:cs="Calibri" w:asciiTheme="minorAscii" w:hAnsiTheme="minorAscii" w:eastAsiaTheme="minorAscii" w:cstheme="minorAscii"/>
          <w:b w:val="1"/>
          <w:bCs w:val="1"/>
          <w:sz w:val="22"/>
          <w:szCs w:val="22"/>
        </w:rPr>
      </w:pPr>
      <w:r w:rsidRPr="0266E405" w:rsidR="7EC99DD3">
        <w:rPr>
          <w:rFonts w:ascii="Calibri" w:hAnsi="Calibri" w:eastAsia="Calibri" w:cs="Calibri" w:asciiTheme="minorAscii" w:hAnsiTheme="minorAscii" w:eastAsiaTheme="minorAscii" w:cstheme="minorAscii"/>
          <w:b w:val="1"/>
          <w:bCs w:val="1"/>
          <w:sz w:val="22"/>
          <w:szCs w:val="22"/>
        </w:rPr>
        <w:t xml:space="preserve">Hannah Robinson, Water-WISER, </w:t>
      </w:r>
      <w:r w:rsidRPr="0266E405" w:rsidR="65AE2DB9">
        <w:rPr>
          <w:rFonts w:ascii="Calibri" w:hAnsi="Calibri" w:eastAsia="Calibri" w:cs="Calibri" w:asciiTheme="minorAscii" w:hAnsiTheme="minorAscii" w:eastAsiaTheme="minorAscii" w:cstheme="minorAscii"/>
          <w:b w:val="1"/>
          <w:bCs w:val="1"/>
          <w:sz w:val="22"/>
          <w:szCs w:val="22"/>
        </w:rPr>
        <w:t>@_hannah_jayne</w:t>
      </w:r>
    </w:p>
    <w:p w:rsidR="098009D5" w:rsidP="0266E405" w:rsidRDefault="098009D5" w14:paraId="4BFCC71C" w14:textId="67192FBE">
      <w:pPr>
        <w:pStyle w:val="Normal"/>
        <w:rPr>
          <w:rFonts w:ascii="Calibri" w:hAnsi="Calibri" w:eastAsia="Calibri" w:cs="Calibri" w:asciiTheme="minorAscii" w:hAnsiTheme="minorAscii" w:eastAsiaTheme="minorAscii" w:cstheme="minorAscii"/>
          <w:b w:val="1"/>
          <w:bCs w:val="1"/>
          <w:sz w:val="22"/>
          <w:szCs w:val="22"/>
        </w:rPr>
      </w:pPr>
      <w:r w:rsidRPr="0266E405" w:rsidR="098009D5">
        <w:rPr>
          <w:rFonts w:ascii="Calibri" w:hAnsi="Calibri" w:eastAsia="Calibri" w:cs="Calibri" w:asciiTheme="minorAscii" w:hAnsiTheme="minorAscii" w:eastAsiaTheme="minorAscii" w:cstheme="minorAscii"/>
          <w:b w:val="0"/>
          <w:bCs w:val="0"/>
          <w:sz w:val="22"/>
          <w:szCs w:val="22"/>
        </w:rPr>
        <w:t>1.</w:t>
      </w:r>
      <w:r w:rsidRPr="0266E405" w:rsidR="0B74D56F">
        <w:rPr>
          <w:rFonts w:ascii="Calibri" w:hAnsi="Calibri" w:eastAsia="Calibri" w:cs="Calibri" w:asciiTheme="minorAscii" w:hAnsiTheme="minorAscii" w:eastAsiaTheme="minorAscii" w:cstheme="minorAscii"/>
          <w:b w:val="0"/>
          <w:bCs w:val="0"/>
          <w:sz w:val="22"/>
          <w:szCs w:val="22"/>
        </w:rPr>
        <w:t xml:space="preserve"> Beyond The Binary: Designing a Gender Inclusive Sanitation Future Where’s the menstrual bin? Tens (if not hundreds) of documents exist that describe gender inclusive spaces, yet they’re rarely used. This interdisciplinary qualitative research documents why. #CDTTweCon</w:t>
      </w:r>
    </w:p>
    <w:p w:rsidR="098009D5" w:rsidP="0266E405" w:rsidRDefault="098009D5" w14:paraId="4474FB18" w14:textId="28476DE0">
      <w:pPr>
        <w:pStyle w:val="Normal"/>
        <w:rPr>
          <w:rFonts w:ascii="Calibri" w:hAnsi="Calibri" w:eastAsia="Calibri" w:cs="Calibri" w:asciiTheme="minorAscii" w:hAnsiTheme="minorAscii" w:eastAsiaTheme="minorAscii" w:cstheme="minorAscii"/>
          <w:b w:val="0"/>
          <w:bCs w:val="0"/>
          <w:sz w:val="22"/>
          <w:szCs w:val="22"/>
        </w:rPr>
      </w:pPr>
      <w:r w:rsidRPr="0266E405" w:rsidR="098009D5">
        <w:rPr>
          <w:rFonts w:ascii="Calibri" w:hAnsi="Calibri" w:eastAsia="Calibri" w:cs="Calibri" w:asciiTheme="minorAscii" w:hAnsiTheme="minorAscii" w:eastAsiaTheme="minorAscii" w:cstheme="minorAscii"/>
          <w:b w:val="0"/>
          <w:bCs w:val="0"/>
          <w:sz w:val="22"/>
          <w:szCs w:val="22"/>
        </w:rPr>
        <w:t>2.</w:t>
      </w:r>
      <w:r w:rsidRPr="0266E405" w:rsidR="4A14AAF3">
        <w:rPr>
          <w:rFonts w:ascii="Calibri" w:hAnsi="Calibri" w:eastAsia="Calibri" w:cs="Calibri" w:asciiTheme="minorAscii" w:hAnsiTheme="minorAscii" w:eastAsiaTheme="minorAscii" w:cstheme="minorAscii"/>
          <w:b w:val="0"/>
          <w:bCs w:val="0"/>
          <w:sz w:val="22"/>
          <w:szCs w:val="22"/>
        </w:rPr>
        <w:t xml:space="preserve"> The research begins at a Global level assessing inclusion </w:t>
      </w:r>
      <w:r w:rsidRPr="0266E405" w:rsidR="4A14AAF3">
        <w:rPr>
          <w:rFonts w:ascii="Calibri" w:hAnsi="Calibri" w:eastAsia="Calibri" w:cs="Calibri" w:asciiTheme="minorAscii" w:hAnsiTheme="minorAscii" w:eastAsiaTheme="minorAscii" w:cstheme="minorAscii"/>
          <w:b w:val="0"/>
          <w:bCs w:val="0"/>
          <w:sz w:val="22"/>
          <w:szCs w:val="22"/>
        </w:rPr>
        <w:t>practises</w:t>
      </w:r>
      <w:r w:rsidRPr="0266E405" w:rsidR="4A14AAF3">
        <w:rPr>
          <w:rFonts w:ascii="Calibri" w:hAnsi="Calibri" w:eastAsia="Calibri" w:cs="Calibri" w:asciiTheme="minorAscii" w:hAnsiTheme="minorAscii" w:eastAsiaTheme="minorAscii" w:cstheme="minorAscii"/>
          <w:b w:val="0"/>
          <w:bCs w:val="0"/>
          <w:sz w:val="22"/>
          <w:szCs w:val="22"/>
        </w:rPr>
        <w:t xml:space="preserve"> of the World Bank and UNICEF, then explores the National implementation of India’s Swachh Bharat Mission (Sanitation program), followed by a community case study of LGBTQ+ sanitation experiences. #CDTTweCon</w:t>
      </w:r>
    </w:p>
    <w:p w:rsidR="098009D5" w:rsidP="0266E405" w:rsidRDefault="098009D5" w14:paraId="2F055BD1" w14:textId="669F74E0">
      <w:pPr>
        <w:pStyle w:val="Normal"/>
        <w:rPr>
          <w:rFonts w:ascii="Calibri" w:hAnsi="Calibri" w:eastAsia="Calibri" w:cs="Calibri" w:asciiTheme="minorAscii" w:hAnsiTheme="minorAscii" w:eastAsiaTheme="minorAscii" w:cstheme="minorAscii"/>
          <w:b w:val="0"/>
          <w:bCs w:val="0"/>
          <w:sz w:val="22"/>
          <w:szCs w:val="22"/>
        </w:rPr>
      </w:pPr>
      <w:r w:rsidRPr="0266E405" w:rsidR="098009D5">
        <w:rPr>
          <w:rFonts w:ascii="Calibri" w:hAnsi="Calibri" w:eastAsia="Calibri" w:cs="Calibri" w:asciiTheme="minorAscii" w:hAnsiTheme="minorAscii" w:eastAsiaTheme="minorAscii" w:cstheme="minorAscii"/>
          <w:b w:val="0"/>
          <w:bCs w:val="0"/>
          <w:sz w:val="22"/>
          <w:szCs w:val="22"/>
        </w:rPr>
        <w:t>3.</w:t>
      </w:r>
      <w:r w:rsidRPr="0266E405" w:rsidR="6C7C49BE">
        <w:rPr>
          <w:rFonts w:ascii="Calibri" w:hAnsi="Calibri" w:eastAsia="Calibri" w:cs="Calibri" w:asciiTheme="minorAscii" w:hAnsiTheme="minorAscii" w:eastAsiaTheme="minorAscii" w:cstheme="minorAscii"/>
          <w:b w:val="0"/>
          <w:bCs w:val="0"/>
          <w:sz w:val="22"/>
          <w:szCs w:val="22"/>
        </w:rPr>
        <w:t xml:space="preserve"> Submitting early 2024, the thesis includes a Published Journal Article for Development Policy Review, and 8 chapters exploring gender inclusion in sanitation at Global, National and Community Levels, informed by 5 months of fieldwork with 131 participants. #CDTTweCon</w:t>
      </w:r>
    </w:p>
    <w:p w:rsidR="0266E405" w:rsidP="0266E405" w:rsidRDefault="0266E405" w14:paraId="2CE8B032" w14:textId="7AAC34B7">
      <w:pPr>
        <w:pStyle w:val="Normal"/>
        <w:rPr>
          <w:rFonts w:ascii="Calibri" w:hAnsi="Calibri" w:eastAsia="Calibri" w:cs="Calibri" w:asciiTheme="minorAscii" w:hAnsiTheme="minorAscii" w:eastAsiaTheme="minorAscii" w:cstheme="minorAscii"/>
          <w:b w:val="0"/>
          <w:bCs w:val="0"/>
          <w:sz w:val="22"/>
          <w:szCs w:val="22"/>
        </w:rPr>
      </w:pPr>
    </w:p>
    <w:p w:rsidR="0266E405" w:rsidP="0266E405" w:rsidRDefault="0266E405" w14:paraId="4B4DA17F" w14:textId="40B42F13">
      <w:pPr>
        <w:rPr>
          <w:sz w:val="22"/>
          <w:szCs w:val="22"/>
        </w:rPr>
      </w:pPr>
      <w:r w:rsidRPr="0266E405">
        <w:rPr>
          <w:sz w:val="22"/>
          <w:szCs w:val="22"/>
        </w:rPr>
        <w:br w:type="page"/>
      </w:r>
    </w:p>
    <w:p w:rsidR="4F1483AB" w:rsidP="0266E405" w:rsidRDefault="4F1483AB" w14:paraId="02F246B6" w14:textId="75C40251">
      <w:pPr>
        <w:pStyle w:val="Normal"/>
        <w:jc w:val="center"/>
        <w:rPr>
          <w:rFonts w:ascii="Calibri" w:hAnsi="Calibri" w:eastAsia="Calibri" w:cs="Calibri" w:asciiTheme="minorAscii" w:hAnsiTheme="minorAscii" w:eastAsiaTheme="minorAscii" w:cstheme="minorAscii"/>
          <w:b w:val="1"/>
          <w:bCs w:val="1"/>
          <w:sz w:val="22"/>
          <w:szCs w:val="22"/>
        </w:rPr>
      </w:pPr>
      <w:r w:rsidRPr="0266E405" w:rsidR="4F1483AB">
        <w:rPr>
          <w:rFonts w:ascii="Calibri" w:hAnsi="Calibri" w:eastAsia="Calibri" w:cs="Calibri" w:asciiTheme="minorAscii" w:hAnsiTheme="minorAscii" w:eastAsiaTheme="minorAscii" w:cstheme="minorAscii"/>
          <w:b w:val="1"/>
          <w:bCs w:val="1"/>
          <w:sz w:val="22"/>
          <w:szCs w:val="22"/>
        </w:rPr>
        <w:t xml:space="preserve">Yatin Darbar, Fluid Dynamics, </w:t>
      </w:r>
      <w:r w:rsidRPr="0266E405" w:rsidR="65AE2DB9">
        <w:rPr>
          <w:rFonts w:ascii="Calibri" w:hAnsi="Calibri" w:eastAsia="Calibri" w:cs="Calibri" w:asciiTheme="minorAscii" w:hAnsiTheme="minorAscii" w:eastAsiaTheme="minorAscii" w:cstheme="minorAscii"/>
          <w:b w:val="1"/>
          <w:bCs w:val="1"/>
          <w:sz w:val="22"/>
          <w:szCs w:val="22"/>
        </w:rPr>
        <w:t>@DarbarYatin</w:t>
      </w:r>
    </w:p>
    <w:p w:rsidR="286A3AEA" w:rsidP="0266E405" w:rsidRDefault="286A3AEA" w14:paraId="71424120" w14:textId="54AFF382">
      <w:pPr>
        <w:pStyle w:val="Normal"/>
        <w:rPr>
          <w:rFonts w:ascii="Calibri" w:hAnsi="Calibri" w:eastAsia="Calibri" w:cs="Calibri" w:asciiTheme="minorAscii" w:hAnsiTheme="minorAscii" w:eastAsiaTheme="minorAscii" w:cstheme="minorAscii"/>
          <w:b w:val="1"/>
          <w:bCs w:val="1"/>
          <w:sz w:val="22"/>
          <w:szCs w:val="22"/>
        </w:rPr>
      </w:pPr>
      <w:r w:rsidRPr="0266E405" w:rsidR="286A3AEA">
        <w:rPr>
          <w:rFonts w:ascii="Calibri" w:hAnsi="Calibri" w:eastAsia="Calibri" w:cs="Calibri" w:asciiTheme="minorAscii" w:hAnsiTheme="minorAscii" w:eastAsiaTheme="minorAscii" w:cstheme="minorAscii"/>
          <w:b w:val="0"/>
          <w:bCs w:val="0"/>
          <w:sz w:val="22"/>
          <w:szCs w:val="22"/>
        </w:rPr>
        <w:t>1.</w:t>
      </w:r>
      <w:r w:rsidRPr="0266E405" w:rsidR="0092A8F0">
        <w:rPr>
          <w:rFonts w:ascii="Calibri" w:hAnsi="Calibri" w:eastAsia="Calibri" w:cs="Calibri" w:asciiTheme="minorAscii" w:hAnsiTheme="minorAscii" w:eastAsiaTheme="minorAscii" w:cstheme="minorAscii"/>
          <w:b w:val="0"/>
          <w:bCs w:val="0"/>
          <w:sz w:val="22"/>
          <w:szCs w:val="22"/>
        </w:rPr>
        <w:t xml:space="preserve"> Mixing Dynamics between Inkjet-Printed Droplets: Inkjet technologies concern depositing droplets on a surface. In some </w:t>
      </w:r>
      <w:r w:rsidRPr="0266E405" w:rsidR="0092A8F0">
        <w:rPr>
          <w:rFonts w:ascii="Calibri" w:hAnsi="Calibri" w:eastAsia="Calibri" w:cs="Calibri" w:asciiTheme="minorAscii" w:hAnsiTheme="minorAscii" w:eastAsiaTheme="minorAscii" w:cstheme="minorAscii"/>
          <w:b w:val="0"/>
          <w:bCs w:val="0"/>
          <w:sz w:val="22"/>
          <w:szCs w:val="22"/>
        </w:rPr>
        <w:t>cases</w:t>
      </w:r>
      <w:r w:rsidRPr="0266E405" w:rsidR="0092A8F0">
        <w:rPr>
          <w:rFonts w:ascii="Calibri" w:hAnsi="Calibri" w:eastAsia="Calibri" w:cs="Calibri" w:asciiTheme="minorAscii" w:hAnsiTheme="minorAscii" w:eastAsiaTheme="minorAscii" w:cstheme="minorAscii"/>
          <w:b w:val="0"/>
          <w:bCs w:val="0"/>
          <w:sz w:val="22"/>
          <w:szCs w:val="22"/>
        </w:rPr>
        <w:t xml:space="preserve"> these droplets mix </w:t>
      </w:r>
      <w:r w:rsidRPr="0266E405" w:rsidR="0092A8F0">
        <w:rPr>
          <w:rFonts w:ascii="Calibri" w:hAnsi="Calibri" w:eastAsia="Calibri" w:cs="Calibri" w:asciiTheme="minorAscii" w:hAnsiTheme="minorAscii" w:eastAsiaTheme="minorAscii" w:cstheme="minorAscii"/>
          <w:b w:val="0"/>
          <w:bCs w:val="0"/>
          <w:sz w:val="22"/>
          <w:szCs w:val="22"/>
        </w:rPr>
        <w:t>in order to</w:t>
      </w:r>
      <w:r w:rsidRPr="0266E405" w:rsidR="0092A8F0">
        <w:rPr>
          <w:rFonts w:ascii="Calibri" w:hAnsi="Calibri" w:eastAsia="Calibri" w:cs="Calibri" w:asciiTheme="minorAscii" w:hAnsiTheme="minorAscii" w:eastAsiaTheme="minorAscii" w:cstheme="minorAscii"/>
          <w:b w:val="0"/>
          <w:bCs w:val="0"/>
          <w:sz w:val="22"/>
          <w:szCs w:val="22"/>
        </w:rPr>
        <w:t xml:space="preserve"> create a new material. But how exactly do these impacting droplets mix without any outside influence? #CDTTweCon</w:t>
      </w:r>
    </w:p>
    <w:p w:rsidR="0092A8F0" w:rsidP="0266E405" w:rsidRDefault="0092A8F0" w14:paraId="175CE361" w14:textId="382EF2E9">
      <w:pPr>
        <w:pStyle w:val="Normal"/>
      </w:pPr>
      <w:r w:rsidR="0092A8F0">
        <w:drawing>
          <wp:inline wp14:editId="387A69FF" wp14:anchorId="330BACCD">
            <wp:extent cx="2476500" cy="1836738"/>
            <wp:effectExtent l="0" t="0" r="0" b="0"/>
            <wp:docPr id="577823824" name="" title=""/>
            <wp:cNvGraphicFramePr>
              <a:graphicFrameLocks noChangeAspect="1"/>
            </wp:cNvGraphicFramePr>
            <a:graphic>
              <a:graphicData uri="http://schemas.openxmlformats.org/drawingml/2006/picture">
                <pic:pic>
                  <pic:nvPicPr>
                    <pic:cNvPr id="0" name=""/>
                    <pic:cNvPicPr/>
                  </pic:nvPicPr>
                  <pic:blipFill>
                    <a:blip r:embed="Ra55d211b9f6344ae">
                      <a:extLst>
                        <a:ext xmlns:a="http://schemas.openxmlformats.org/drawingml/2006/main" uri="{28A0092B-C50C-407E-A947-70E740481C1C}">
                          <a14:useLocalDpi val="0"/>
                        </a:ext>
                      </a:extLst>
                    </a:blip>
                    <a:stretch>
                      <a:fillRect/>
                    </a:stretch>
                  </pic:blipFill>
                  <pic:spPr>
                    <a:xfrm>
                      <a:off x="0" y="0"/>
                      <a:ext cx="2476500" cy="1836738"/>
                    </a:xfrm>
                    <a:prstGeom prst="rect">
                      <a:avLst/>
                    </a:prstGeom>
                  </pic:spPr>
                </pic:pic>
              </a:graphicData>
            </a:graphic>
          </wp:inline>
        </w:drawing>
      </w:r>
    </w:p>
    <w:p w:rsidR="286A3AEA" w:rsidP="0266E405" w:rsidRDefault="286A3AEA" w14:paraId="33E3B831" w14:textId="7DD682EF">
      <w:pPr>
        <w:pStyle w:val="Normal"/>
        <w:rPr>
          <w:rFonts w:ascii="Calibri" w:hAnsi="Calibri" w:eastAsia="Calibri" w:cs="Calibri" w:asciiTheme="minorAscii" w:hAnsiTheme="minorAscii" w:eastAsiaTheme="minorAscii" w:cstheme="minorAscii"/>
          <w:b w:val="0"/>
          <w:bCs w:val="0"/>
          <w:sz w:val="22"/>
          <w:szCs w:val="22"/>
        </w:rPr>
      </w:pPr>
      <w:r w:rsidRPr="0266E405" w:rsidR="286A3AEA">
        <w:rPr>
          <w:rFonts w:ascii="Calibri" w:hAnsi="Calibri" w:eastAsia="Calibri" w:cs="Calibri" w:asciiTheme="minorAscii" w:hAnsiTheme="minorAscii" w:eastAsiaTheme="minorAscii" w:cstheme="minorAscii"/>
          <w:b w:val="0"/>
          <w:bCs w:val="0"/>
          <w:sz w:val="22"/>
          <w:szCs w:val="22"/>
        </w:rPr>
        <w:t>2.</w:t>
      </w:r>
      <w:r w:rsidRPr="0266E405" w:rsidR="20D16DAD">
        <w:rPr>
          <w:rFonts w:ascii="Calibri" w:hAnsi="Calibri" w:eastAsia="Calibri" w:cs="Calibri" w:asciiTheme="minorAscii" w:hAnsiTheme="minorAscii" w:eastAsiaTheme="minorAscii" w:cstheme="minorAscii"/>
          <w:b w:val="0"/>
          <w:bCs w:val="0"/>
          <w:sz w:val="22"/>
          <w:szCs w:val="22"/>
        </w:rPr>
        <w:t xml:space="preserve"> https://drive.google.com/file/d/1Z9jAKVBw3TOekeRfYz1aopM28Kppk8tI/view </w:t>
      </w:r>
    </w:p>
    <w:p w:rsidR="20D16DAD" w:rsidP="0266E405" w:rsidRDefault="20D16DAD" w14:paraId="0CA91DB5" w14:textId="51354C16">
      <w:pPr>
        <w:pStyle w:val="Normal"/>
        <w:rPr>
          <w:rFonts w:ascii="Calibri" w:hAnsi="Calibri" w:eastAsia="Calibri" w:cs="Calibri" w:asciiTheme="minorAscii" w:hAnsiTheme="minorAscii" w:eastAsiaTheme="minorAscii" w:cstheme="minorAscii"/>
          <w:b w:val="0"/>
          <w:bCs w:val="0"/>
          <w:sz w:val="22"/>
          <w:szCs w:val="22"/>
        </w:rPr>
      </w:pPr>
      <w:r w:rsidRPr="0266E405" w:rsidR="20D16DAD">
        <w:rPr>
          <w:rFonts w:ascii="Calibri" w:hAnsi="Calibri" w:eastAsia="Calibri" w:cs="Calibri" w:asciiTheme="minorAscii" w:hAnsiTheme="minorAscii" w:eastAsiaTheme="minorAscii" w:cstheme="minorAscii"/>
          <w:b w:val="0"/>
          <w:bCs w:val="0"/>
          <w:sz w:val="22"/>
          <w:szCs w:val="22"/>
        </w:rPr>
        <w:t xml:space="preserve">Using </w:t>
      </w:r>
      <w:r w:rsidRPr="0266E405" w:rsidR="20D16DAD">
        <w:rPr>
          <w:rFonts w:ascii="Calibri" w:hAnsi="Calibri" w:eastAsia="Calibri" w:cs="Calibri" w:asciiTheme="minorAscii" w:hAnsiTheme="minorAscii" w:eastAsiaTheme="minorAscii" w:cstheme="minorAscii"/>
          <w:b w:val="0"/>
          <w:bCs w:val="0"/>
          <w:sz w:val="22"/>
          <w:szCs w:val="22"/>
        </w:rPr>
        <w:t xml:space="preserve">@openfoam we can see how the impact of spreads the drops out to initially mix the drops together, after we can speed up time to see when the combined droplet comes to a rest diffusion takes over and mixes the </w:t>
      </w:r>
      <w:r w:rsidRPr="0266E405" w:rsidR="20D16DAD">
        <w:rPr>
          <w:rFonts w:ascii="Calibri" w:hAnsi="Calibri" w:eastAsia="Calibri" w:cs="Calibri" w:asciiTheme="minorAscii" w:hAnsiTheme="minorAscii" w:eastAsiaTheme="minorAscii" w:cstheme="minorAscii"/>
          <w:b w:val="0"/>
          <w:bCs w:val="0"/>
          <w:sz w:val="22"/>
          <w:szCs w:val="22"/>
        </w:rPr>
        <w:t>remainder</w:t>
      </w:r>
      <w:r w:rsidRPr="0266E405" w:rsidR="20D16DAD">
        <w:rPr>
          <w:rFonts w:ascii="Calibri" w:hAnsi="Calibri" w:eastAsia="Calibri" w:cs="Calibri" w:asciiTheme="minorAscii" w:hAnsiTheme="minorAscii" w:eastAsiaTheme="minorAscii" w:cstheme="minorAscii"/>
          <w:b w:val="0"/>
          <w:bCs w:val="0"/>
          <w:sz w:val="22"/>
          <w:szCs w:val="22"/>
        </w:rPr>
        <w:t xml:space="preserve"> of the drops #CDTTweCon</w:t>
      </w:r>
    </w:p>
    <w:p w:rsidR="6C3C4F48" w:rsidP="0266E405" w:rsidRDefault="6C3C4F48" w14:paraId="7660BD37" w14:textId="6323BC41">
      <w:pPr>
        <w:pStyle w:val="Normal"/>
      </w:pPr>
      <w:r w:rsidR="6C3C4F48">
        <w:drawing>
          <wp:inline wp14:editId="213DF70D" wp14:anchorId="6451422E">
            <wp:extent cx="2886951" cy="1569780"/>
            <wp:effectExtent l="0" t="0" r="0" b="0"/>
            <wp:docPr id="9706117" name="" title=""/>
            <wp:cNvGraphicFramePr>
              <a:graphicFrameLocks noChangeAspect="1"/>
            </wp:cNvGraphicFramePr>
            <a:graphic>
              <a:graphicData uri="http://schemas.openxmlformats.org/drawingml/2006/picture">
                <pic:pic>
                  <pic:nvPicPr>
                    <pic:cNvPr id="0" name=""/>
                    <pic:cNvPicPr/>
                  </pic:nvPicPr>
                  <pic:blipFill>
                    <a:blip r:embed="Rf5aacbeb65c5478d">
                      <a:extLst>
                        <a:ext xmlns:a="http://schemas.openxmlformats.org/drawingml/2006/main" uri="{28A0092B-C50C-407E-A947-70E740481C1C}">
                          <a14:useLocalDpi val="0"/>
                        </a:ext>
                      </a:extLst>
                    </a:blip>
                    <a:stretch>
                      <a:fillRect/>
                    </a:stretch>
                  </pic:blipFill>
                  <pic:spPr>
                    <a:xfrm>
                      <a:off x="0" y="0"/>
                      <a:ext cx="2886951" cy="1569780"/>
                    </a:xfrm>
                    <a:prstGeom prst="rect">
                      <a:avLst/>
                    </a:prstGeom>
                  </pic:spPr>
                </pic:pic>
              </a:graphicData>
            </a:graphic>
          </wp:inline>
        </w:drawing>
      </w:r>
    </w:p>
    <w:p w:rsidR="286A3AEA" w:rsidP="0266E405" w:rsidRDefault="286A3AEA" w14:paraId="6DDBCD71" w14:textId="44FD6F06">
      <w:pPr>
        <w:pStyle w:val="Normal"/>
        <w:rPr>
          <w:rFonts w:ascii="Calibri" w:hAnsi="Calibri" w:eastAsia="Calibri" w:cs="Calibri" w:asciiTheme="minorAscii" w:hAnsiTheme="minorAscii" w:eastAsiaTheme="minorAscii" w:cstheme="minorAscii"/>
          <w:b w:val="0"/>
          <w:bCs w:val="0"/>
          <w:sz w:val="22"/>
          <w:szCs w:val="22"/>
        </w:rPr>
      </w:pPr>
      <w:r w:rsidRPr="0266E405" w:rsidR="286A3AEA">
        <w:rPr>
          <w:rFonts w:ascii="Calibri" w:hAnsi="Calibri" w:eastAsia="Calibri" w:cs="Calibri" w:asciiTheme="minorAscii" w:hAnsiTheme="minorAscii" w:eastAsiaTheme="minorAscii" w:cstheme="minorAscii"/>
          <w:b w:val="0"/>
          <w:bCs w:val="0"/>
          <w:sz w:val="22"/>
          <w:szCs w:val="22"/>
        </w:rPr>
        <w:t>3.</w:t>
      </w:r>
      <w:r w:rsidRPr="0266E405" w:rsidR="629B5125">
        <w:rPr>
          <w:rFonts w:ascii="Calibri" w:hAnsi="Calibri" w:eastAsia="Calibri" w:cs="Calibri" w:asciiTheme="minorAscii" w:hAnsiTheme="minorAscii" w:eastAsiaTheme="minorAscii" w:cstheme="minorAscii"/>
          <w:b w:val="0"/>
          <w:bCs w:val="0"/>
          <w:sz w:val="22"/>
          <w:szCs w:val="22"/>
        </w:rPr>
        <w:t xml:space="preserve"> One interesting result we have found is that for applications that require side by side printing (see pictures in figure) the droplets will take 10x as long to mix! #CDTTweCon</w:t>
      </w:r>
    </w:p>
    <w:p w:rsidR="629B5125" w:rsidP="0266E405" w:rsidRDefault="629B5125" w14:paraId="05A7C045" w14:textId="4EBC264A">
      <w:pPr>
        <w:pStyle w:val="Normal"/>
      </w:pPr>
      <w:r w:rsidR="629B5125">
        <w:drawing>
          <wp:inline wp14:editId="175A0393" wp14:anchorId="668DFA10">
            <wp:extent cx="2876550" cy="1911707"/>
            <wp:effectExtent l="0" t="0" r="0" b="0"/>
            <wp:docPr id="243117759" name="" title=""/>
            <wp:cNvGraphicFramePr>
              <a:graphicFrameLocks noChangeAspect="1"/>
            </wp:cNvGraphicFramePr>
            <a:graphic>
              <a:graphicData uri="http://schemas.openxmlformats.org/drawingml/2006/picture">
                <pic:pic>
                  <pic:nvPicPr>
                    <pic:cNvPr id="0" name=""/>
                    <pic:cNvPicPr/>
                  </pic:nvPicPr>
                  <pic:blipFill>
                    <a:blip r:embed="Rd72cc732e7124ebb">
                      <a:extLst>
                        <a:ext xmlns:a="http://schemas.openxmlformats.org/drawingml/2006/main" uri="{28A0092B-C50C-407E-A947-70E740481C1C}">
                          <a14:useLocalDpi val="0"/>
                        </a:ext>
                      </a:extLst>
                    </a:blip>
                    <a:stretch>
                      <a:fillRect/>
                    </a:stretch>
                  </pic:blipFill>
                  <pic:spPr>
                    <a:xfrm>
                      <a:off x="0" y="0"/>
                      <a:ext cx="2876550" cy="1911707"/>
                    </a:xfrm>
                    <a:prstGeom prst="rect">
                      <a:avLst/>
                    </a:prstGeom>
                  </pic:spPr>
                </pic:pic>
              </a:graphicData>
            </a:graphic>
          </wp:inline>
        </w:drawing>
      </w:r>
    </w:p>
    <w:p w:rsidR="0266E405" w:rsidP="0266E405" w:rsidRDefault="0266E405" w14:paraId="42E7F910" w14:textId="4ED8947A">
      <w:pPr>
        <w:pStyle w:val="Normal"/>
        <w:rPr>
          <w:rFonts w:ascii="Calibri" w:hAnsi="Calibri" w:eastAsia="Calibri" w:cs="Calibri" w:asciiTheme="minorAscii" w:hAnsiTheme="minorAscii" w:eastAsiaTheme="minorAscii" w:cstheme="minorAscii"/>
          <w:b w:val="0"/>
          <w:bCs w:val="0"/>
          <w:sz w:val="22"/>
          <w:szCs w:val="22"/>
        </w:rPr>
      </w:pPr>
    </w:p>
    <w:p w:rsidR="0266E405" w:rsidP="0266E405" w:rsidRDefault="0266E405" w14:paraId="32F0258C" w14:textId="40B172A2">
      <w:pPr>
        <w:rPr>
          <w:sz w:val="22"/>
          <w:szCs w:val="22"/>
        </w:rPr>
      </w:pPr>
      <w:r w:rsidRPr="0266E405">
        <w:rPr>
          <w:sz w:val="22"/>
          <w:szCs w:val="22"/>
        </w:rPr>
        <w:br w:type="page"/>
      </w:r>
    </w:p>
    <w:p w:rsidR="71DFD1C8" w:rsidP="0266E405" w:rsidRDefault="71DFD1C8" w14:paraId="3E0EE6A6" w14:textId="1352A792">
      <w:pPr>
        <w:pStyle w:val="Normal"/>
        <w:jc w:val="center"/>
        <w:rPr>
          <w:rFonts w:ascii="Calibri" w:hAnsi="Calibri" w:eastAsia="Calibri" w:cs="Calibri" w:asciiTheme="minorAscii" w:hAnsiTheme="minorAscii" w:eastAsiaTheme="minorAscii" w:cstheme="minorAscii"/>
          <w:b w:val="1"/>
          <w:bCs w:val="1"/>
          <w:sz w:val="22"/>
          <w:szCs w:val="22"/>
        </w:rPr>
      </w:pPr>
      <w:r w:rsidRPr="0266E405" w:rsidR="71DFD1C8">
        <w:rPr>
          <w:rFonts w:ascii="Calibri" w:hAnsi="Calibri" w:eastAsia="Calibri" w:cs="Calibri" w:asciiTheme="minorAscii" w:hAnsiTheme="minorAscii" w:eastAsiaTheme="minorAscii" w:cstheme="minorAscii"/>
          <w:b w:val="1"/>
          <w:bCs w:val="1"/>
          <w:sz w:val="22"/>
          <w:szCs w:val="22"/>
        </w:rPr>
        <w:t xml:space="preserve">Julie Frank, Fluid Dynamics, </w:t>
      </w:r>
      <w:r w:rsidRPr="0266E405" w:rsidR="65AE2DB9">
        <w:rPr>
          <w:rFonts w:ascii="Calibri" w:hAnsi="Calibri" w:eastAsia="Calibri" w:cs="Calibri" w:asciiTheme="minorAscii" w:hAnsiTheme="minorAscii" w:eastAsiaTheme="minorAscii" w:cstheme="minorAscii"/>
          <w:b w:val="1"/>
          <w:bCs w:val="1"/>
          <w:sz w:val="22"/>
          <w:szCs w:val="22"/>
        </w:rPr>
        <w:t>@jyfrank4</w:t>
      </w:r>
      <w:r w:rsidRPr="0266E405" w:rsidR="65AE2DB9">
        <w:rPr>
          <w:rFonts w:ascii="Calibri" w:hAnsi="Calibri" w:eastAsia="Calibri" w:cs="Calibri" w:asciiTheme="minorAscii" w:hAnsiTheme="minorAscii" w:eastAsiaTheme="minorAscii" w:cstheme="minorAscii"/>
          <w:b w:val="1"/>
          <w:bCs w:val="1"/>
          <w:sz w:val="22"/>
          <w:szCs w:val="22"/>
        </w:rPr>
        <w:t xml:space="preserve"> </w:t>
      </w:r>
    </w:p>
    <w:p w:rsidR="177E6681" w:rsidP="0266E405" w:rsidRDefault="177E6681" w14:paraId="2E27AC34" w14:textId="3E619D26">
      <w:pPr>
        <w:pStyle w:val="Normal"/>
        <w:rPr>
          <w:rFonts w:ascii="Calibri" w:hAnsi="Calibri" w:eastAsia="Calibri" w:cs="Calibri" w:asciiTheme="minorAscii" w:hAnsiTheme="minorAscii" w:eastAsiaTheme="minorAscii" w:cstheme="minorAscii"/>
          <w:b w:val="0"/>
          <w:bCs w:val="0"/>
          <w:sz w:val="22"/>
          <w:szCs w:val="22"/>
        </w:rPr>
      </w:pPr>
      <w:r w:rsidRPr="0266E405" w:rsidR="177E6681">
        <w:rPr>
          <w:rFonts w:ascii="Calibri" w:hAnsi="Calibri" w:eastAsia="Calibri" w:cs="Calibri" w:asciiTheme="minorAscii" w:hAnsiTheme="minorAscii" w:eastAsiaTheme="minorAscii" w:cstheme="minorAscii"/>
          <w:b w:val="0"/>
          <w:bCs w:val="0"/>
          <w:sz w:val="22"/>
          <w:szCs w:val="22"/>
        </w:rPr>
        <w:t xml:space="preserve">1. </w:t>
      </w:r>
      <w:r w:rsidRPr="0266E405" w:rsidR="5F879EF3">
        <w:rPr>
          <w:rFonts w:ascii="Calibri" w:hAnsi="Calibri" w:eastAsia="Calibri" w:cs="Calibri" w:asciiTheme="minorAscii" w:hAnsiTheme="minorAscii" w:eastAsiaTheme="minorAscii" w:cstheme="minorAscii"/>
          <w:b w:val="0"/>
          <w:bCs w:val="0"/>
          <w:sz w:val="22"/>
          <w:szCs w:val="22"/>
        </w:rPr>
        <w:t>How we can use Phase Change Materials (PCM) to manage the growing heat load problem in transient heat load management systems for futu</w:t>
      </w:r>
      <w:r w:rsidRPr="0266E405" w:rsidR="5F879EF3">
        <w:rPr>
          <w:rFonts w:ascii="Calibri" w:hAnsi="Calibri" w:eastAsia="Calibri" w:cs="Calibri" w:asciiTheme="minorAscii" w:hAnsiTheme="minorAscii" w:eastAsiaTheme="minorAscii" w:cstheme="minorAscii"/>
          <w:b w:val="0"/>
          <w:bCs w:val="0"/>
          <w:sz w:val="22"/>
          <w:szCs w:val="22"/>
        </w:rPr>
        <w:t xml:space="preserve">re </w:t>
      </w:r>
      <w:r w:rsidRPr="0266E405" w:rsidR="5F879EF3">
        <w:rPr>
          <w:rFonts w:ascii="Calibri" w:hAnsi="Calibri" w:eastAsia="Calibri" w:cs="Calibri" w:asciiTheme="minorAscii" w:hAnsiTheme="minorAscii" w:eastAsiaTheme="minorAscii" w:cstheme="minorAscii"/>
          <w:b w:val="0"/>
          <w:bCs w:val="0"/>
          <w:sz w:val="22"/>
          <w:szCs w:val="22"/>
        </w:rPr>
        <w:t>aircr</w:t>
      </w:r>
      <w:r w:rsidRPr="0266E405" w:rsidR="5F879EF3">
        <w:rPr>
          <w:rFonts w:ascii="Calibri" w:hAnsi="Calibri" w:eastAsia="Calibri" w:cs="Calibri" w:asciiTheme="minorAscii" w:hAnsiTheme="minorAscii" w:eastAsiaTheme="minorAscii" w:cstheme="minorAscii"/>
          <w:b w:val="0"/>
          <w:bCs w:val="0"/>
          <w:sz w:val="22"/>
          <w:szCs w:val="22"/>
        </w:rPr>
        <w:t>aft</w:t>
      </w:r>
      <w:r w:rsidRPr="0266E405" w:rsidR="5F879EF3">
        <w:rPr>
          <w:rFonts w:ascii="Calibri" w:hAnsi="Calibri" w:eastAsia="Calibri" w:cs="Calibri" w:asciiTheme="minorAscii" w:hAnsiTheme="minorAscii" w:eastAsiaTheme="minorAscii" w:cstheme="minorAscii"/>
          <w:b w:val="0"/>
          <w:bCs w:val="0"/>
          <w:sz w:val="22"/>
          <w:szCs w:val="22"/>
        </w:rPr>
        <w:t xml:space="preserve"> – a thread on my PhD project on developing novel PCM heat exchanger designs. #CDTTweCon</w:t>
      </w:r>
    </w:p>
    <w:p w:rsidR="5F879EF3" w:rsidP="0266E405" w:rsidRDefault="5F879EF3" w14:paraId="33008EDB" w14:textId="2C4DA35C">
      <w:pPr>
        <w:pStyle w:val="Normal"/>
        <w:rPr>
          <w:sz w:val="22"/>
          <w:szCs w:val="22"/>
        </w:rPr>
      </w:pPr>
      <w:r w:rsidR="5F879EF3">
        <w:drawing>
          <wp:inline wp14:editId="60C7B1F7" wp14:anchorId="13A77F7B">
            <wp:extent cx="2391986" cy="1803956"/>
            <wp:effectExtent l="0" t="0" r="0" b="0"/>
            <wp:docPr id="1358088264" name="" title=""/>
            <wp:cNvGraphicFramePr>
              <a:graphicFrameLocks noChangeAspect="1"/>
            </wp:cNvGraphicFramePr>
            <a:graphic>
              <a:graphicData uri="http://schemas.openxmlformats.org/drawingml/2006/picture">
                <pic:pic>
                  <pic:nvPicPr>
                    <pic:cNvPr id="0" name=""/>
                    <pic:cNvPicPr/>
                  </pic:nvPicPr>
                  <pic:blipFill>
                    <a:blip r:embed="Re5b3e7bbe8634b8a">
                      <a:extLst>
                        <a:ext xmlns:a="http://schemas.openxmlformats.org/drawingml/2006/main" uri="{28A0092B-C50C-407E-A947-70E740481C1C}">
                          <a14:useLocalDpi val="0"/>
                        </a:ext>
                      </a:extLst>
                    </a:blip>
                    <a:stretch>
                      <a:fillRect/>
                    </a:stretch>
                  </pic:blipFill>
                  <pic:spPr>
                    <a:xfrm>
                      <a:off x="0" y="0"/>
                      <a:ext cx="2391986" cy="1803956"/>
                    </a:xfrm>
                    <a:prstGeom prst="rect">
                      <a:avLst/>
                    </a:prstGeom>
                  </pic:spPr>
                </pic:pic>
              </a:graphicData>
            </a:graphic>
          </wp:inline>
        </w:drawing>
      </w:r>
    </w:p>
    <w:p w:rsidR="7B8BA174" w:rsidP="0266E405" w:rsidRDefault="7B8BA174" w14:paraId="584EF116" w14:textId="17BB11CB">
      <w:pPr>
        <w:pStyle w:val="Normal"/>
        <w:rPr>
          <w:sz w:val="22"/>
          <w:szCs w:val="22"/>
        </w:rPr>
      </w:pPr>
      <w:r w:rsidRPr="0266E405" w:rsidR="7B8BA174">
        <w:rPr>
          <w:sz w:val="22"/>
          <w:szCs w:val="22"/>
        </w:rPr>
        <w:t xml:space="preserve">2. </w:t>
      </w:r>
      <w:r w:rsidRPr="0266E405" w:rsidR="7069EC9E">
        <w:rPr>
          <w:sz w:val="22"/>
          <w:szCs w:val="22"/>
        </w:rPr>
        <w:t xml:space="preserve">PCM are materials that can absorb and release a large amount of heat at constant temperature during phase change. They could be used within the thermal management system to absorb peak heat loads in </w:t>
      </w:r>
      <w:r w:rsidRPr="0266E405" w:rsidR="7069EC9E">
        <w:rPr>
          <w:sz w:val="22"/>
          <w:szCs w:val="22"/>
        </w:rPr>
        <w:t>aircraft</w:t>
      </w:r>
      <w:r w:rsidRPr="0266E405" w:rsidR="7069EC9E">
        <w:rPr>
          <w:sz w:val="22"/>
          <w:szCs w:val="22"/>
        </w:rPr>
        <w:t>, leading to a smaller main heat exchanger. #CDTTweCon</w:t>
      </w:r>
    </w:p>
    <w:p w:rsidR="613DD266" w:rsidP="0266E405" w:rsidRDefault="613DD266" w14:paraId="3B9B3687" w14:textId="48541FDA">
      <w:pPr>
        <w:rPr>
          <w:sz w:val="22"/>
          <w:szCs w:val="22"/>
        </w:rPr>
      </w:pPr>
      <w:r w:rsidR="613DD266">
        <w:drawing>
          <wp:inline wp14:editId="0B202C53" wp14:anchorId="17257C6A">
            <wp:extent cx="2920188" cy="1569601"/>
            <wp:effectExtent l="0" t="0" r="0" b="0"/>
            <wp:docPr id="1949354450" name="" title=""/>
            <wp:cNvGraphicFramePr>
              <a:graphicFrameLocks noChangeAspect="1"/>
            </wp:cNvGraphicFramePr>
            <a:graphic>
              <a:graphicData uri="http://schemas.openxmlformats.org/drawingml/2006/picture">
                <pic:pic>
                  <pic:nvPicPr>
                    <pic:cNvPr id="0" name=""/>
                    <pic:cNvPicPr/>
                  </pic:nvPicPr>
                  <pic:blipFill>
                    <a:blip r:embed="R066adfcc79fc4313">
                      <a:extLst>
                        <a:ext xmlns:a="http://schemas.openxmlformats.org/drawingml/2006/main" uri="{28A0092B-C50C-407E-A947-70E740481C1C}">
                          <a14:useLocalDpi val="0"/>
                        </a:ext>
                      </a:extLst>
                    </a:blip>
                    <a:stretch>
                      <a:fillRect/>
                    </a:stretch>
                  </pic:blipFill>
                  <pic:spPr>
                    <a:xfrm>
                      <a:off x="0" y="0"/>
                      <a:ext cx="2920188" cy="1569601"/>
                    </a:xfrm>
                    <a:prstGeom prst="rect">
                      <a:avLst/>
                    </a:prstGeom>
                  </pic:spPr>
                </pic:pic>
              </a:graphicData>
            </a:graphic>
          </wp:inline>
        </w:drawing>
      </w:r>
    </w:p>
    <w:p w:rsidR="6FA2E82D" w:rsidP="0266E405" w:rsidRDefault="6FA2E82D" w14:paraId="2278AFAB" w14:textId="0E576A62">
      <w:pPr>
        <w:pStyle w:val="Normal"/>
        <w:rPr>
          <w:sz w:val="22"/>
          <w:szCs w:val="22"/>
        </w:rPr>
      </w:pPr>
      <w:r w:rsidRPr="0266E405" w:rsidR="6FA2E82D">
        <w:rPr>
          <w:sz w:val="22"/>
          <w:szCs w:val="22"/>
        </w:rPr>
        <w:t xml:space="preserve">3. </w:t>
      </w:r>
      <w:r w:rsidRPr="0266E405" w:rsidR="613DD266">
        <w:rPr>
          <w:sz w:val="22"/>
          <w:szCs w:val="22"/>
        </w:rPr>
        <w:t>We’ve</w:t>
      </w:r>
      <w:r w:rsidRPr="0266E405" w:rsidR="613DD266">
        <w:rPr>
          <w:sz w:val="22"/>
          <w:szCs w:val="22"/>
        </w:rPr>
        <w:t xml:space="preserve"> developed a model based on the ε-NTU method to predict the thermal performance of </w:t>
      </w:r>
      <w:r w:rsidRPr="0266E405" w:rsidR="613DD266">
        <w:rPr>
          <w:sz w:val="22"/>
          <w:szCs w:val="22"/>
        </w:rPr>
        <w:t>simple</w:t>
      </w:r>
      <w:r w:rsidRPr="0266E405" w:rsidR="613DD266">
        <w:rPr>
          <w:sz w:val="22"/>
          <w:szCs w:val="22"/>
        </w:rPr>
        <w:t xml:space="preserve"> PCM-compact heat exchanger. This gives </w:t>
      </w:r>
      <w:r w:rsidRPr="0266E405" w:rsidR="613DD266">
        <w:rPr>
          <w:sz w:val="22"/>
          <w:szCs w:val="22"/>
        </w:rPr>
        <w:t>similar results</w:t>
      </w:r>
      <w:r w:rsidRPr="0266E405" w:rsidR="613DD266">
        <w:rPr>
          <w:sz w:val="22"/>
          <w:szCs w:val="22"/>
        </w:rPr>
        <w:t xml:space="preserve"> to CFD simulations at a fraction of the computational cost, making it an ideal tool for the early design stage. #CDTTweCon</w:t>
      </w:r>
    </w:p>
    <w:p w:rsidR="613DD266" w:rsidP="0266E405" w:rsidRDefault="613DD266" w14:paraId="6F2EC0FB" w14:textId="7AD97336">
      <w:pPr>
        <w:pStyle w:val="Normal"/>
        <w:rPr>
          <w:sz w:val="22"/>
          <w:szCs w:val="22"/>
        </w:rPr>
      </w:pPr>
      <w:r w:rsidR="613DD266">
        <w:drawing>
          <wp:inline wp14:editId="2E726FFF" wp14:anchorId="2A70D210">
            <wp:extent cx="2790825" cy="1779151"/>
            <wp:effectExtent l="0" t="0" r="0" b="0"/>
            <wp:docPr id="1318610324" name="" title=""/>
            <wp:cNvGraphicFramePr>
              <a:graphicFrameLocks noChangeAspect="1"/>
            </wp:cNvGraphicFramePr>
            <a:graphic>
              <a:graphicData uri="http://schemas.openxmlformats.org/drawingml/2006/picture">
                <pic:pic>
                  <pic:nvPicPr>
                    <pic:cNvPr id="0" name=""/>
                    <pic:cNvPicPr/>
                  </pic:nvPicPr>
                  <pic:blipFill>
                    <a:blip r:embed="Rd0603a41b5a84e94">
                      <a:extLst>
                        <a:ext xmlns:a="http://schemas.openxmlformats.org/drawingml/2006/main" uri="{28A0092B-C50C-407E-A947-70E740481C1C}">
                          <a14:useLocalDpi val="0"/>
                        </a:ext>
                      </a:extLst>
                    </a:blip>
                    <a:stretch>
                      <a:fillRect/>
                    </a:stretch>
                  </pic:blipFill>
                  <pic:spPr>
                    <a:xfrm>
                      <a:off x="0" y="0"/>
                      <a:ext cx="2790825" cy="1779151"/>
                    </a:xfrm>
                    <a:prstGeom prst="rect">
                      <a:avLst/>
                    </a:prstGeom>
                  </pic:spPr>
                </pic:pic>
              </a:graphicData>
            </a:graphic>
          </wp:inline>
        </w:drawing>
      </w:r>
      <w:r>
        <w:br/>
      </w:r>
    </w:p>
    <w:p w:rsidR="0266E405" w:rsidP="0266E405" w:rsidRDefault="0266E405" w14:paraId="568C48E7" w14:textId="3ADC2F2E">
      <w:pPr>
        <w:pStyle w:val="Normal"/>
        <w:rPr>
          <w:sz w:val="22"/>
          <w:szCs w:val="22"/>
        </w:rPr>
      </w:pPr>
    </w:p>
    <w:p w:rsidR="0266E405" w:rsidP="0266E405" w:rsidRDefault="0266E405" w14:paraId="67EF32C8" w14:textId="6FCDD547">
      <w:pPr>
        <w:rPr>
          <w:sz w:val="22"/>
          <w:szCs w:val="22"/>
        </w:rPr>
      </w:pPr>
      <w:r w:rsidRPr="0266E405">
        <w:rPr>
          <w:sz w:val="22"/>
          <w:szCs w:val="22"/>
        </w:rPr>
        <w:br w:type="page"/>
      </w:r>
    </w:p>
    <w:p w:rsidR="35168D6C" w:rsidP="0266E405" w:rsidRDefault="35168D6C" w14:paraId="7AE5CC84" w14:textId="6301B17A">
      <w:pPr>
        <w:pStyle w:val="Normal"/>
        <w:jc w:val="center"/>
        <w:rPr>
          <w:rFonts w:ascii="Calibri" w:hAnsi="Calibri" w:eastAsia="Calibri" w:cs="Calibri" w:asciiTheme="minorAscii" w:hAnsiTheme="minorAscii" w:eastAsiaTheme="minorAscii" w:cstheme="minorAscii"/>
          <w:b w:val="1"/>
          <w:bCs w:val="1"/>
          <w:sz w:val="22"/>
          <w:szCs w:val="22"/>
        </w:rPr>
      </w:pPr>
      <w:r w:rsidRPr="0266E405" w:rsidR="35168D6C">
        <w:rPr>
          <w:rFonts w:ascii="Calibri" w:hAnsi="Calibri" w:eastAsia="Calibri" w:cs="Calibri" w:asciiTheme="minorAscii" w:hAnsiTheme="minorAscii" w:eastAsiaTheme="minorAscii" w:cstheme="minorAscii"/>
          <w:b w:val="1"/>
          <w:bCs w:val="1"/>
          <w:sz w:val="22"/>
          <w:szCs w:val="22"/>
        </w:rPr>
        <w:t xml:space="preserve">Ciara Higham, Fluid Dynamics, </w:t>
      </w:r>
      <w:r w:rsidRPr="0266E405" w:rsidR="65AE2DB9">
        <w:rPr>
          <w:rFonts w:ascii="Calibri" w:hAnsi="Calibri" w:eastAsia="Calibri" w:cs="Calibri" w:asciiTheme="minorAscii" w:hAnsiTheme="minorAscii" w:eastAsiaTheme="minorAscii" w:cstheme="minorAscii"/>
          <w:b w:val="1"/>
          <w:bCs w:val="1"/>
          <w:sz w:val="22"/>
          <w:szCs w:val="22"/>
        </w:rPr>
        <w:t>@CiaraHigham</w:t>
      </w:r>
    </w:p>
    <w:p w:rsidR="19D924E5" w:rsidP="0266E405" w:rsidRDefault="19D924E5" w14:paraId="59A8ABD8" w14:textId="73DEE50D">
      <w:pPr>
        <w:pStyle w:val="Normal"/>
        <w:rPr>
          <w:rFonts w:ascii="Calibri" w:hAnsi="Calibri" w:eastAsia="Calibri" w:cs="Calibri" w:asciiTheme="minorAscii" w:hAnsiTheme="minorAscii" w:eastAsiaTheme="minorAscii" w:cstheme="minorAscii"/>
          <w:b w:val="1"/>
          <w:bCs w:val="1"/>
          <w:sz w:val="22"/>
          <w:szCs w:val="22"/>
        </w:rPr>
      </w:pPr>
      <w:r w:rsidRPr="0266E405" w:rsidR="19D924E5">
        <w:rPr>
          <w:rFonts w:ascii="Calibri" w:hAnsi="Calibri" w:eastAsia="Calibri" w:cs="Calibri" w:asciiTheme="minorAscii" w:hAnsiTheme="minorAscii" w:eastAsiaTheme="minorAscii" w:cstheme="minorAscii"/>
          <w:b w:val="0"/>
          <w:bCs w:val="0"/>
          <w:sz w:val="22"/>
          <w:szCs w:val="22"/>
        </w:rPr>
        <w:t>1.</w:t>
      </w:r>
      <w:r w:rsidRPr="0266E405" w:rsidR="576DE510">
        <w:rPr>
          <w:rFonts w:ascii="Calibri" w:hAnsi="Calibri" w:eastAsia="Calibri" w:cs="Calibri" w:asciiTheme="minorAscii" w:hAnsiTheme="minorAscii" w:eastAsiaTheme="minorAscii" w:cstheme="minorAscii"/>
          <w:b w:val="0"/>
          <w:bCs w:val="0"/>
          <w:sz w:val="22"/>
          <w:szCs w:val="22"/>
        </w:rPr>
        <w:t xml:space="preserve"> Experimental methods to investigate environmental contamination from a toilet flush in a mechanically ventilated chamber #CDTTweCon</w:t>
      </w:r>
    </w:p>
    <w:p w:rsidR="576DE510" w:rsidP="0266E405" w:rsidRDefault="576DE510" w14:paraId="57D235F8" w14:textId="11A90F13">
      <w:pPr>
        <w:pStyle w:val="Normal"/>
      </w:pPr>
      <w:r w:rsidRPr="0266E405" w:rsidR="576DE510">
        <w:rPr>
          <w:rFonts w:ascii="Calibri" w:hAnsi="Calibri" w:eastAsia="Calibri" w:cs="Calibri" w:asciiTheme="minorAscii" w:hAnsiTheme="minorAscii" w:eastAsiaTheme="minorAscii" w:cstheme="minorAscii"/>
          <w:b w:val="0"/>
          <w:bCs w:val="0"/>
          <w:sz w:val="22"/>
          <w:szCs w:val="22"/>
        </w:rPr>
        <w:t xml:space="preserve">Toilets have potential to spread diseases by releasing droplets/aerosols (that may carry harmful pathogens) into the environment when flushed </w:t>
      </w:r>
      <w:r w:rsidR="576DE510">
        <w:drawing>
          <wp:inline wp14:editId="6D085401" wp14:anchorId="0BADDD84">
            <wp:extent cx="152400" cy="152400"/>
            <wp:effectExtent l="0" t="0" r="0" b="0"/>
            <wp:docPr id="420342816" name="" title=""/>
            <wp:cNvGraphicFramePr>
              <a:graphicFrameLocks noChangeAspect="1"/>
            </wp:cNvGraphicFramePr>
            <a:graphic>
              <a:graphicData uri="http://schemas.openxmlformats.org/drawingml/2006/picture">
                <pic:pic>
                  <pic:nvPicPr>
                    <pic:cNvPr id="0" name=""/>
                    <pic:cNvPicPr/>
                  </pic:nvPicPr>
                  <pic:blipFill>
                    <a:blip r:embed="R70d4d01d1fc64cc5">
                      <a:extLst>
                        <a:ext xmlns:a="http://schemas.openxmlformats.org/drawingml/2006/main" uri="{28A0092B-C50C-407E-A947-70E740481C1C}">
                          <a14:useLocalDpi val="0"/>
                        </a:ext>
                      </a:extLst>
                    </a:blip>
                    <a:stretch>
                      <a:fillRect/>
                    </a:stretch>
                  </pic:blipFill>
                  <pic:spPr>
                    <a:xfrm>
                      <a:off x="0" y="0"/>
                      <a:ext cx="152400" cy="152400"/>
                    </a:xfrm>
                    <a:prstGeom prst="rect">
                      <a:avLst/>
                    </a:prstGeom>
                  </pic:spPr>
                </pic:pic>
              </a:graphicData>
            </a:graphic>
          </wp:inline>
        </w:drawing>
      </w:r>
      <w:r w:rsidRPr="0266E405" w:rsidR="4FD752E7">
        <w:rPr>
          <w:rFonts w:ascii="Calibri" w:hAnsi="Calibri" w:eastAsia="Calibri" w:cs="Calibri" w:asciiTheme="minorAscii" w:hAnsiTheme="minorAscii" w:eastAsiaTheme="minorAscii" w:cstheme="minorAscii"/>
          <w:b w:val="0"/>
          <w:bCs w:val="0"/>
          <w:sz w:val="22"/>
          <w:szCs w:val="22"/>
        </w:rPr>
        <w:t xml:space="preserve"> </w:t>
      </w:r>
      <w:r w:rsidR="576DE510">
        <w:drawing>
          <wp:inline wp14:editId="276E3239" wp14:anchorId="266833A4">
            <wp:extent cx="152400" cy="152400"/>
            <wp:effectExtent l="0" t="0" r="0" b="0"/>
            <wp:docPr id="185437218" name="" title=""/>
            <wp:cNvGraphicFramePr>
              <a:graphicFrameLocks noChangeAspect="1"/>
            </wp:cNvGraphicFramePr>
            <a:graphic>
              <a:graphicData uri="http://schemas.openxmlformats.org/drawingml/2006/picture">
                <pic:pic>
                  <pic:nvPicPr>
                    <pic:cNvPr id="0" name=""/>
                    <pic:cNvPicPr/>
                  </pic:nvPicPr>
                  <pic:blipFill>
                    <a:blip r:embed="R98fc1d907a6944c7">
                      <a:extLst>
                        <a:ext xmlns:a="http://schemas.openxmlformats.org/drawingml/2006/main" uri="{28A0092B-C50C-407E-A947-70E740481C1C}">
                          <a14:useLocalDpi val="0"/>
                        </a:ext>
                      </a:extLst>
                    </a:blip>
                    <a:stretch>
                      <a:fillRect/>
                    </a:stretch>
                  </pic:blipFill>
                  <pic:spPr>
                    <a:xfrm>
                      <a:off x="0" y="0"/>
                      <a:ext cx="152400" cy="152400"/>
                    </a:xfrm>
                    <a:prstGeom prst="rect">
                      <a:avLst/>
                    </a:prstGeom>
                  </pic:spPr>
                </pic:pic>
              </a:graphicData>
            </a:graphic>
          </wp:inline>
        </w:drawing>
      </w:r>
    </w:p>
    <w:p w:rsidR="538EBC6A" w:rsidP="0266E405" w:rsidRDefault="538EBC6A" w14:paraId="3EA3C2C6" w14:textId="3810F731">
      <w:pPr>
        <w:pStyle w:val="Normal"/>
      </w:pPr>
      <w:r w:rsidR="538EBC6A">
        <w:drawing>
          <wp:inline wp14:editId="0CD74870" wp14:anchorId="081E4492">
            <wp:extent cx="3179669" cy="1801813"/>
            <wp:effectExtent l="0" t="0" r="0" b="0"/>
            <wp:docPr id="742830496" name="" title=""/>
            <wp:cNvGraphicFramePr>
              <a:graphicFrameLocks noChangeAspect="1"/>
            </wp:cNvGraphicFramePr>
            <a:graphic>
              <a:graphicData uri="http://schemas.openxmlformats.org/drawingml/2006/picture">
                <pic:pic>
                  <pic:nvPicPr>
                    <pic:cNvPr id="0" name=""/>
                    <pic:cNvPicPr/>
                  </pic:nvPicPr>
                  <pic:blipFill>
                    <a:blip r:embed="R3837d269cc5c4ed2">
                      <a:extLst>
                        <a:ext xmlns:a="http://schemas.openxmlformats.org/drawingml/2006/main" uri="{28A0092B-C50C-407E-A947-70E740481C1C}">
                          <a14:useLocalDpi val="0"/>
                        </a:ext>
                      </a:extLst>
                    </a:blip>
                    <a:stretch>
                      <a:fillRect/>
                    </a:stretch>
                  </pic:blipFill>
                  <pic:spPr>
                    <a:xfrm>
                      <a:off x="0" y="0"/>
                      <a:ext cx="3179669" cy="1801813"/>
                    </a:xfrm>
                    <a:prstGeom prst="rect">
                      <a:avLst/>
                    </a:prstGeom>
                  </pic:spPr>
                </pic:pic>
              </a:graphicData>
            </a:graphic>
          </wp:inline>
        </w:drawing>
      </w:r>
    </w:p>
    <w:p w:rsidR="19D924E5" w:rsidP="0266E405" w:rsidRDefault="19D924E5" w14:paraId="78C44B02" w14:textId="7E109232">
      <w:pPr>
        <w:pStyle w:val="Normal"/>
        <w:rPr>
          <w:rFonts w:ascii="Calibri" w:hAnsi="Calibri" w:eastAsia="Calibri" w:cs="Calibri" w:asciiTheme="minorAscii" w:hAnsiTheme="minorAscii" w:eastAsiaTheme="minorAscii" w:cstheme="minorAscii"/>
          <w:b w:val="0"/>
          <w:bCs w:val="0"/>
          <w:sz w:val="22"/>
          <w:szCs w:val="22"/>
        </w:rPr>
      </w:pPr>
      <w:r w:rsidRPr="0266E405" w:rsidR="19D924E5">
        <w:rPr>
          <w:rFonts w:ascii="Calibri" w:hAnsi="Calibri" w:eastAsia="Calibri" w:cs="Calibri" w:asciiTheme="minorAscii" w:hAnsiTheme="minorAscii" w:eastAsiaTheme="minorAscii" w:cstheme="minorAscii"/>
          <w:b w:val="0"/>
          <w:bCs w:val="0"/>
          <w:sz w:val="22"/>
          <w:szCs w:val="22"/>
        </w:rPr>
        <w:t>2.</w:t>
      </w:r>
      <w:r w:rsidRPr="0266E405" w:rsidR="181419E4">
        <w:rPr>
          <w:rFonts w:ascii="Calibri" w:hAnsi="Calibri" w:eastAsia="Calibri" w:cs="Calibri" w:asciiTheme="minorAscii" w:hAnsiTheme="minorAscii" w:eastAsiaTheme="minorAscii" w:cstheme="minorAscii"/>
          <w:b w:val="0"/>
          <w:bCs w:val="0"/>
          <w:sz w:val="22"/>
          <w:szCs w:val="22"/>
        </w:rPr>
        <w:t xml:space="preserve"> While larger droplets tend to land on surfaces, smaller ones can remain in the air for extended periods before ventilation removes them. </w:t>
      </w:r>
      <w:r w:rsidRPr="0266E405" w:rsidR="181419E4">
        <w:rPr>
          <w:rFonts w:ascii="Calibri" w:hAnsi="Calibri" w:eastAsia="Calibri" w:cs="Calibri" w:asciiTheme="minorAscii" w:hAnsiTheme="minorAscii" w:eastAsiaTheme="minorAscii" w:cstheme="minorAscii"/>
          <w:b w:val="0"/>
          <w:bCs w:val="0"/>
          <w:sz w:val="22"/>
          <w:szCs w:val="22"/>
        </w:rPr>
        <w:t>It's</w:t>
      </w:r>
      <w:r w:rsidRPr="0266E405" w:rsidR="181419E4">
        <w:rPr>
          <w:rFonts w:ascii="Calibri" w:hAnsi="Calibri" w:eastAsia="Calibri" w:cs="Calibri" w:asciiTheme="minorAscii" w:hAnsiTheme="minorAscii" w:eastAsiaTheme="minorAscii" w:cstheme="minorAscii"/>
          <w:b w:val="0"/>
          <w:bCs w:val="0"/>
          <w:sz w:val="22"/>
          <w:szCs w:val="22"/>
        </w:rPr>
        <w:t xml:space="preserve"> possible for a person to become sick if they inhale these pathogens or touch contaminated surfaces &amp; then their face </w:t>
      </w:r>
      <w:r w:rsidR="181419E4">
        <w:drawing>
          <wp:inline wp14:editId="453C8D25" wp14:anchorId="240A6978">
            <wp:extent cx="161925" cy="161925"/>
            <wp:effectExtent l="0" t="0" r="0" b="0"/>
            <wp:docPr id="18647210" name="" title=""/>
            <wp:cNvGraphicFramePr>
              <a:graphicFrameLocks noChangeAspect="1"/>
            </wp:cNvGraphicFramePr>
            <a:graphic>
              <a:graphicData uri="http://schemas.openxmlformats.org/drawingml/2006/picture">
                <pic:pic>
                  <pic:nvPicPr>
                    <pic:cNvPr id="0" name=""/>
                    <pic:cNvPicPr/>
                  </pic:nvPicPr>
                  <pic:blipFill>
                    <a:blip r:embed="R84f9aa7c7df44bb5">
                      <a:extLst>
                        <a:ext xmlns:a="http://schemas.openxmlformats.org/drawingml/2006/main" uri="{28A0092B-C50C-407E-A947-70E740481C1C}">
                          <a14:useLocalDpi val="0"/>
                        </a:ext>
                      </a:extLst>
                    </a:blip>
                    <a:stretch>
                      <a:fillRect/>
                    </a:stretch>
                  </pic:blipFill>
                  <pic:spPr>
                    <a:xfrm>
                      <a:off x="0" y="0"/>
                      <a:ext cx="161925" cy="161925"/>
                    </a:xfrm>
                    <a:prstGeom prst="rect">
                      <a:avLst/>
                    </a:prstGeom>
                  </pic:spPr>
                </pic:pic>
              </a:graphicData>
            </a:graphic>
          </wp:inline>
        </w:drawing>
      </w:r>
      <w:r w:rsidRPr="0266E405" w:rsidR="181419E4">
        <w:rPr>
          <w:rFonts w:ascii="Calibri" w:hAnsi="Calibri" w:eastAsia="Calibri" w:cs="Calibri" w:asciiTheme="minorAscii" w:hAnsiTheme="minorAscii" w:eastAsiaTheme="minorAscii" w:cstheme="minorAscii"/>
          <w:b w:val="0"/>
          <w:bCs w:val="0"/>
          <w:sz w:val="22"/>
          <w:szCs w:val="22"/>
        </w:rPr>
        <w:t xml:space="preserve"> #CDTTweCon</w:t>
      </w:r>
    </w:p>
    <w:p w:rsidR="181419E4" w:rsidP="0266E405" w:rsidRDefault="181419E4" w14:paraId="12DE0162" w14:textId="374F2BF0">
      <w:pPr>
        <w:pStyle w:val="Normal"/>
      </w:pPr>
      <w:r w:rsidR="181419E4">
        <w:drawing>
          <wp:inline wp14:editId="52AB222D" wp14:anchorId="3A2B6063">
            <wp:extent cx="2952750" cy="1667073"/>
            <wp:effectExtent l="0" t="0" r="0" b="0"/>
            <wp:docPr id="2132629166" name="" title=""/>
            <wp:cNvGraphicFramePr>
              <a:graphicFrameLocks noChangeAspect="1"/>
            </wp:cNvGraphicFramePr>
            <a:graphic>
              <a:graphicData uri="http://schemas.openxmlformats.org/drawingml/2006/picture">
                <pic:pic>
                  <pic:nvPicPr>
                    <pic:cNvPr id="0" name=""/>
                    <pic:cNvPicPr/>
                  </pic:nvPicPr>
                  <pic:blipFill>
                    <a:blip r:embed="R104fbfbcb2124faa">
                      <a:extLst>
                        <a:ext xmlns:a="http://schemas.openxmlformats.org/drawingml/2006/main" uri="{28A0092B-C50C-407E-A947-70E740481C1C}">
                          <a14:useLocalDpi val="0"/>
                        </a:ext>
                      </a:extLst>
                    </a:blip>
                    <a:stretch>
                      <a:fillRect/>
                    </a:stretch>
                  </pic:blipFill>
                  <pic:spPr>
                    <a:xfrm>
                      <a:off x="0" y="0"/>
                      <a:ext cx="2952750" cy="1667073"/>
                    </a:xfrm>
                    <a:prstGeom prst="rect">
                      <a:avLst/>
                    </a:prstGeom>
                  </pic:spPr>
                </pic:pic>
              </a:graphicData>
            </a:graphic>
          </wp:inline>
        </w:drawing>
      </w:r>
    </w:p>
    <w:p w:rsidR="19D924E5" w:rsidP="0266E405" w:rsidRDefault="19D924E5" w14:paraId="0F74614D" w14:textId="0FC9D1F4">
      <w:pPr>
        <w:pStyle w:val="Normal"/>
      </w:pPr>
      <w:r w:rsidRPr="0266E405" w:rsidR="19D924E5">
        <w:rPr>
          <w:rFonts w:ascii="Calibri" w:hAnsi="Calibri" w:eastAsia="Calibri" w:cs="Calibri" w:asciiTheme="minorAscii" w:hAnsiTheme="minorAscii" w:eastAsiaTheme="minorAscii" w:cstheme="minorAscii"/>
          <w:b w:val="0"/>
          <w:bCs w:val="0"/>
          <w:sz w:val="22"/>
          <w:szCs w:val="22"/>
        </w:rPr>
        <w:t>3.</w:t>
      </w:r>
      <w:r w:rsidRPr="0266E405" w:rsidR="05EAA6F6">
        <w:rPr>
          <w:rFonts w:ascii="Calibri" w:hAnsi="Calibri" w:eastAsia="Calibri" w:cs="Calibri" w:asciiTheme="minorAscii" w:hAnsiTheme="minorAscii" w:eastAsiaTheme="minorAscii" w:cstheme="minorAscii"/>
          <w:b w:val="0"/>
          <w:bCs w:val="0"/>
          <w:sz w:val="22"/>
          <w:szCs w:val="22"/>
        </w:rPr>
        <w:t xml:space="preserve"> I</w:t>
      </w:r>
      <w:r w:rsidRPr="0266E405" w:rsidR="5F5AB54C">
        <w:rPr>
          <w:rFonts w:ascii="Calibri" w:hAnsi="Calibri" w:eastAsia="Calibri" w:cs="Calibri" w:asciiTheme="minorAscii" w:hAnsiTheme="minorAscii" w:eastAsiaTheme="minorAscii" w:cstheme="minorAscii"/>
          <w:b w:val="0"/>
          <w:bCs w:val="0"/>
          <w:sz w:val="22"/>
          <w:szCs w:val="22"/>
        </w:rPr>
        <w:t>’</w:t>
      </w:r>
      <w:r w:rsidRPr="0266E405" w:rsidR="05EAA6F6">
        <w:rPr>
          <w:rFonts w:ascii="Calibri" w:hAnsi="Calibri" w:eastAsia="Calibri" w:cs="Calibri" w:asciiTheme="minorAscii" w:hAnsiTheme="minorAscii" w:eastAsiaTheme="minorAscii" w:cstheme="minorAscii"/>
          <w:b w:val="0"/>
          <w:bCs w:val="0"/>
          <w:sz w:val="22"/>
          <w:szCs w:val="22"/>
        </w:rPr>
        <w:t xml:space="preserve">m conducting experiments to investigate the toilet plume under varying ventilation conditions. </w:t>
      </w:r>
      <w:r w:rsidRPr="0266E405" w:rsidR="05EAA6F6">
        <w:rPr>
          <w:rFonts w:ascii="Calibri" w:hAnsi="Calibri" w:eastAsia="Calibri" w:cs="Calibri" w:asciiTheme="minorAscii" w:hAnsiTheme="minorAscii" w:eastAsiaTheme="minorAscii" w:cstheme="minorAscii"/>
          <w:b w:val="0"/>
          <w:bCs w:val="0"/>
          <w:sz w:val="22"/>
          <w:szCs w:val="22"/>
        </w:rPr>
        <w:t>I'm</w:t>
      </w:r>
      <w:r w:rsidRPr="0266E405" w:rsidR="05EAA6F6">
        <w:rPr>
          <w:rFonts w:ascii="Calibri" w:hAnsi="Calibri" w:eastAsia="Calibri" w:cs="Calibri" w:asciiTheme="minorAscii" w:hAnsiTheme="minorAscii" w:eastAsiaTheme="minorAscii" w:cstheme="minorAscii"/>
          <w:b w:val="0"/>
          <w:bCs w:val="0"/>
          <w:sz w:val="22"/>
          <w:szCs w:val="22"/>
        </w:rPr>
        <w:t xml:space="preserve"> using E. coli in the toilet bowl to quantify </w:t>
      </w:r>
      <w:r w:rsidRPr="0266E405" w:rsidR="05EAA6F6">
        <w:rPr>
          <w:rFonts w:ascii="Calibri" w:hAnsi="Calibri" w:eastAsia="Calibri" w:cs="Calibri" w:asciiTheme="minorAscii" w:hAnsiTheme="minorAscii" w:eastAsiaTheme="minorAscii" w:cstheme="minorAscii"/>
          <w:b w:val="0"/>
          <w:bCs w:val="0"/>
          <w:sz w:val="22"/>
          <w:szCs w:val="22"/>
        </w:rPr>
        <w:t>viable</w:t>
      </w:r>
      <w:r w:rsidRPr="0266E405" w:rsidR="05EAA6F6">
        <w:rPr>
          <w:rFonts w:ascii="Calibri" w:hAnsi="Calibri" w:eastAsia="Calibri" w:cs="Calibri" w:asciiTheme="minorAscii" w:hAnsiTheme="minorAscii" w:eastAsiaTheme="minorAscii" w:cstheme="minorAscii"/>
          <w:b w:val="0"/>
          <w:bCs w:val="0"/>
          <w:sz w:val="22"/>
          <w:szCs w:val="22"/>
        </w:rPr>
        <w:t xml:space="preserve"> bacteria that becomes </w:t>
      </w:r>
      <w:r w:rsidRPr="0266E405" w:rsidR="05EAA6F6">
        <w:rPr>
          <w:rFonts w:ascii="Calibri" w:hAnsi="Calibri" w:eastAsia="Calibri" w:cs="Calibri" w:asciiTheme="minorAscii" w:hAnsiTheme="minorAscii" w:eastAsiaTheme="minorAscii" w:cstheme="minorAscii"/>
          <w:b w:val="0"/>
          <w:bCs w:val="0"/>
          <w:sz w:val="22"/>
          <w:szCs w:val="22"/>
        </w:rPr>
        <w:t>aerosolised</w:t>
      </w:r>
      <w:r w:rsidRPr="0266E405" w:rsidR="05EAA6F6">
        <w:rPr>
          <w:rFonts w:ascii="Calibri" w:hAnsi="Calibri" w:eastAsia="Calibri" w:cs="Calibri" w:asciiTheme="minorAscii" w:hAnsiTheme="minorAscii" w:eastAsiaTheme="minorAscii" w:cstheme="minorAscii"/>
          <w:b w:val="0"/>
          <w:bCs w:val="0"/>
          <w:sz w:val="22"/>
          <w:szCs w:val="22"/>
        </w:rPr>
        <w:t xml:space="preserve">. </w:t>
      </w:r>
      <w:r w:rsidR="05EAA6F6">
        <w:drawing>
          <wp:inline wp14:editId="4F81F783" wp14:anchorId="5E9E1E1B">
            <wp:extent cx="152400" cy="152400"/>
            <wp:effectExtent l="0" t="0" r="0" b="0"/>
            <wp:docPr id="4915491" name="" title=""/>
            <wp:cNvGraphicFramePr>
              <a:graphicFrameLocks noChangeAspect="1"/>
            </wp:cNvGraphicFramePr>
            <a:graphic>
              <a:graphicData uri="http://schemas.openxmlformats.org/drawingml/2006/picture">
                <pic:pic>
                  <pic:nvPicPr>
                    <pic:cNvPr id="0" name=""/>
                    <pic:cNvPicPr/>
                  </pic:nvPicPr>
                  <pic:blipFill>
                    <a:blip r:embed="R3f9a0cc9942f4e62">
                      <a:extLst>
                        <a:ext xmlns:a="http://schemas.openxmlformats.org/drawingml/2006/main" uri="{28A0092B-C50C-407E-A947-70E740481C1C}">
                          <a14:useLocalDpi val="0"/>
                        </a:ext>
                      </a:extLst>
                    </a:blip>
                    <a:stretch>
                      <a:fillRect/>
                    </a:stretch>
                  </pic:blipFill>
                  <pic:spPr>
                    <a:xfrm>
                      <a:off x="0" y="0"/>
                      <a:ext cx="152400" cy="152400"/>
                    </a:xfrm>
                    <a:prstGeom prst="rect">
                      <a:avLst/>
                    </a:prstGeom>
                  </pic:spPr>
                </pic:pic>
              </a:graphicData>
            </a:graphic>
          </wp:inline>
        </w:drawing>
      </w:r>
    </w:p>
    <w:p w:rsidR="05EAA6F6" w:rsidP="0266E405" w:rsidRDefault="05EAA6F6" w14:paraId="6051F5F0" w14:textId="269FFE5C">
      <w:pPr>
        <w:pStyle w:val="Normal"/>
        <w:rPr>
          <w:rFonts w:ascii="Calibri" w:hAnsi="Calibri" w:eastAsia="Calibri" w:cs="Calibri" w:asciiTheme="minorAscii" w:hAnsiTheme="minorAscii" w:eastAsiaTheme="minorAscii" w:cstheme="minorAscii"/>
          <w:b w:val="0"/>
          <w:bCs w:val="0"/>
          <w:sz w:val="22"/>
          <w:szCs w:val="22"/>
        </w:rPr>
      </w:pPr>
      <w:r w:rsidRPr="0266E405" w:rsidR="05EAA6F6">
        <w:rPr>
          <w:rFonts w:ascii="Calibri" w:hAnsi="Calibri" w:eastAsia="Calibri" w:cs="Calibri" w:asciiTheme="minorAscii" w:hAnsiTheme="minorAscii" w:eastAsiaTheme="minorAscii" w:cstheme="minorAscii"/>
          <w:b w:val="0"/>
          <w:bCs w:val="0"/>
          <w:sz w:val="22"/>
          <w:szCs w:val="22"/>
        </w:rPr>
        <w:t>(GIF for some results)</w:t>
      </w:r>
    </w:p>
    <w:p w:rsidR="05EAA6F6" w:rsidP="0266E405" w:rsidRDefault="05EAA6F6" w14:paraId="1FF49D9E" w14:textId="6B226213">
      <w:pPr>
        <w:pStyle w:val="Normal"/>
        <w:rPr>
          <w:rFonts w:ascii="Calibri" w:hAnsi="Calibri" w:eastAsia="Calibri" w:cs="Calibri" w:asciiTheme="minorAscii" w:hAnsiTheme="minorAscii" w:eastAsiaTheme="minorAscii" w:cstheme="minorAscii"/>
          <w:b w:val="0"/>
          <w:bCs w:val="0"/>
          <w:sz w:val="22"/>
          <w:szCs w:val="22"/>
        </w:rPr>
      </w:pPr>
      <w:r w:rsidRPr="0266E405" w:rsidR="05EAA6F6">
        <w:rPr>
          <w:rFonts w:ascii="Calibri" w:hAnsi="Calibri" w:eastAsia="Calibri" w:cs="Calibri" w:asciiTheme="minorAscii" w:hAnsiTheme="minorAscii" w:eastAsiaTheme="minorAscii" w:cstheme="minorAscii"/>
          <w:b w:val="0"/>
          <w:bCs w:val="0"/>
          <w:sz w:val="22"/>
          <w:szCs w:val="22"/>
        </w:rPr>
        <w:t xml:space="preserve">How might this feed into a mathematical risk model? </w:t>
      </w:r>
      <w:r w:rsidR="05EAA6F6">
        <w:drawing>
          <wp:inline wp14:editId="31FC9C56" wp14:anchorId="5F00AE45">
            <wp:extent cx="152400" cy="152400"/>
            <wp:effectExtent l="0" t="0" r="0" b="0"/>
            <wp:docPr id="699202405" name="" title=""/>
            <wp:cNvGraphicFramePr>
              <a:graphicFrameLocks noChangeAspect="1"/>
            </wp:cNvGraphicFramePr>
            <a:graphic>
              <a:graphicData uri="http://schemas.openxmlformats.org/drawingml/2006/picture">
                <pic:pic>
                  <pic:nvPicPr>
                    <pic:cNvPr id="0" name=""/>
                    <pic:cNvPicPr/>
                  </pic:nvPicPr>
                  <pic:blipFill>
                    <a:blip r:embed="R33eb84006d3a439c">
                      <a:extLst>
                        <a:ext xmlns:a="http://schemas.openxmlformats.org/drawingml/2006/main" uri="{28A0092B-C50C-407E-A947-70E740481C1C}">
                          <a14:useLocalDpi val="0"/>
                        </a:ext>
                      </a:extLst>
                    </a:blip>
                    <a:stretch>
                      <a:fillRect/>
                    </a:stretch>
                  </pic:blipFill>
                  <pic:spPr>
                    <a:xfrm>
                      <a:off x="0" y="0"/>
                      <a:ext cx="152400" cy="152400"/>
                    </a:xfrm>
                    <a:prstGeom prst="rect">
                      <a:avLst/>
                    </a:prstGeom>
                  </pic:spPr>
                </pic:pic>
              </a:graphicData>
            </a:graphic>
          </wp:inline>
        </w:drawing>
      </w:r>
      <w:r w:rsidRPr="0266E405" w:rsidR="05EAA6F6">
        <w:rPr>
          <w:rFonts w:ascii="Calibri" w:hAnsi="Calibri" w:eastAsia="Calibri" w:cs="Calibri" w:asciiTheme="minorAscii" w:hAnsiTheme="minorAscii" w:eastAsiaTheme="minorAscii" w:cstheme="minorAscii"/>
          <w:b w:val="0"/>
          <w:bCs w:val="0"/>
          <w:sz w:val="22"/>
          <w:szCs w:val="22"/>
        </w:rPr>
        <w:t xml:space="preserve"> #CDTTweCon</w:t>
      </w:r>
    </w:p>
    <w:p w:rsidR="473788AA" w:rsidP="0266E405" w:rsidRDefault="473788AA" w14:paraId="2305D026" w14:textId="496F4031">
      <w:pPr>
        <w:pStyle w:val="Normal"/>
      </w:pPr>
      <w:r w:rsidR="473788AA">
        <w:drawing>
          <wp:inline wp14:editId="73DB7914" wp14:anchorId="1A393F1A">
            <wp:extent cx="2664136" cy="1476375"/>
            <wp:effectExtent l="0" t="0" r="0" b="0"/>
            <wp:docPr id="189906862" name="" title=""/>
            <wp:cNvGraphicFramePr>
              <a:graphicFrameLocks noChangeAspect="1"/>
            </wp:cNvGraphicFramePr>
            <a:graphic>
              <a:graphicData uri="http://schemas.openxmlformats.org/drawingml/2006/picture">
                <pic:pic>
                  <pic:nvPicPr>
                    <pic:cNvPr id="0" name=""/>
                    <pic:cNvPicPr/>
                  </pic:nvPicPr>
                  <pic:blipFill>
                    <a:blip r:embed="R3aedf5e394e542bf">
                      <a:extLst>
                        <a:ext xmlns:a="http://schemas.openxmlformats.org/drawingml/2006/main" uri="{28A0092B-C50C-407E-A947-70E740481C1C}">
                          <a14:useLocalDpi val="0"/>
                        </a:ext>
                      </a:extLst>
                    </a:blip>
                    <a:stretch>
                      <a:fillRect/>
                    </a:stretch>
                  </pic:blipFill>
                  <pic:spPr>
                    <a:xfrm>
                      <a:off x="0" y="0"/>
                      <a:ext cx="2664136" cy="1476375"/>
                    </a:xfrm>
                    <a:prstGeom prst="rect">
                      <a:avLst/>
                    </a:prstGeom>
                  </pic:spPr>
                </pic:pic>
              </a:graphicData>
            </a:graphic>
          </wp:inline>
        </w:drawing>
      </w:r>
    </w:p>
    <w:p w:rsidR="0266E405" w:rsidP="0266E405" w:rsidRDefault="0266E405" w14:paraId="0465123B" w14:textId="11B2376F">
      <w:pPr>
        <w:rPr>
          <w:sz w:val="22"/>
          <w:szCs w:val="22"/>
        </w:rPr>
      </w:pPr>
      <w:r w:rsidRPr="0266E405">
        <w:rPr>
          <w:sz w:val="22"/>
          <w:szCs w:val="22"/>
        </w:rPr>
        <w:br w:type="page"/>
      </w:r>
    </w:p>
    <w:p w:rsidR="24BFB8E7" w:rsidP="0266E405" w:rsidRDefault="24BFB8E7" w14:paraId="6B0D6297" w14:textId="74CEF0E8">
      <w:pPr>
        <w:pStyle w:val="Normal"/>
        <w:jc w:val="center"/>
        <w:rPr>
          <w:rFonts w:ascii="Calibri" w:hAnsi="Calibri" w:eastAsia="Calibri" w:cs="Calibri" w:asciiTheme="minorAscii" w:hAnsiTheme="minorAscii" w:eastAsiaTheme="minorAscii" w:cstheme="minorAscii"/>
          <w:b w:val="1"/>
          <w:bCs w:val="1"/>
          <w:sz w:val="22"/>
          <w:szCs w:val="22"/>
        </w:rPr>
      </w:pPr>
      <w:r w:rsidRPr="0266E405" w:rsidR="24BFB8E7">
        <w:rPr>
          <w:rFonts w:ascii="Calibri" w:hAnsi="Calibri" w:eastAsia="Calibri" w:cs="Calibri" w:asciiTheme="minorAscii" w:hAnsiTheme="minorAscii" w:eastAsiaTheme="minorAscii" w:cstheme="minorAscii"/>
          <w:b w:val="1"/>
          <w:bCs w:val="1"/>
          <w:sz w:val="22"/>
          <w:szCs w:val="22"/>
        </w:rPr>
        <w:t xml:space="preserve">Kasia Nowakowska, Fluid Dynamics, </w:t>
      </w:r>
      <w:r w:rsidRPr="0266E405" w:rsidR="65AE2DB9">
        <w:rPr>
          <w:rFonts w:ascii="Calibri" w:hAnsi="Calibri" w:eastAsia="Calibri" w:cs="Calibri" w:asciiTheme="minorAscii" w:hAnsiTheme="minorAscii" w:eastAsiaTheme="minorAscii" w:cstheme="minorAscii"/>
          <w:b w:val="1"/>
          <w:bCs w:val="1"/>
          <w:sz w:val="22"/>
          <w:szCs w:val="22"/>
        </w:rPr>
        <w:t>@KasiaCDTFluids</w:t>
      </w:r>
    </w:p>
    <w:p w:rsidR="56D94242" w:rsidP="0266E405" w:rsidRDefault="56D94242" w14:paraId="69520291" w14:textId="262BDE9D">
      <w:pPr>
        <w:pStyle w:val="Normal"/>
        <w:rPr>
          <w:rFonts w:ascii="Calibri" w:hAnsi="Calibri" w:eastAsia="Calibri" w:cs="Calibri" w:asciiTheme="minorAscii" w:hAnsiTheme="minorAscii" w:eastAsiaTheme="minorAscii" w:cstheme="minorAscii"/>
          <w:b w:val="0"/>
          <w:bCs w:val="0"/>
          <w:sz w:val="22"/>
          <w:szCs w:val="22"/>
        </w:rPr>
      </w:pPr>
      <w:r w:rsidRPr="0266E405" w:rsidR="56D94242">
        <w:rPr>
          <w:rFonts w:ascii="Calibri" w:hAnsi="Calibri" w:eastAsia="Calibri" w:cs="Calibri" w:asciiTheme="minorAscii" w:hAnsiTheme="minorAscii" w:eastAsiaTheme="minorAscii" w:cstheme="minorAscii"/>
          <w:b w:val="0"/>
          <w:bCs w:val="0"/>
          <w:sz w:val="22"/>
          <w:szCs w:val="22"/>
        </w:rPr>
        <w:t>1. Ever wondered how meteorologists predict sudden storms? Short-term precipitation forecasting is vital for fast-changing, intense weather. Current methods track storms well but struggle with predicting new cell formation. #CDTTweCon</w:t>
      </w:r>
    </w:p>
    <w:p w:rsidR="056140B3" w:rsidP="0266E405" w:rsidRDefault="056140B3" w14:paraId="3DA942CD" w14:textId="18530EDF">
      <w:pPr>
        <w:pStyle w:val="Normal"/>
        <w:rPr>
          <w:sz w:val="22"/>
          <w:szCs w:val="22"/>
        </w:rPr>
      </w:pPr>
      <w:r w:rsidR="056140B3">
        <w:drawing>
          <wp:inline wp14:editId="0BFAEF94" wp14:anchorId="7C8EF163">
            <wp:extent cx="3105150" cy="1746647"/>
            <wp:effectExtent l="0" t="0" r="0" b="0"/>
            <wp:docPr id="799718767" name="" title=""/>
            <wp:cNvGraphicFramePr>
              <a:graphicFrameLocks noChangeAspect="1"/>
            </wp:cNvGraphicFramePr>
            <a:graphic>
              <a:graphicData uri="http://schemas.openxmlformats.org/drawingml/2006/picture">
                <pic:pic>
                  <pic:nvPicPr>
                    <pic:cNvPr id="0" name=""/>
                    <pic:cNvPicPr/>
                  </pic:nvPicPr>
                  <pic:blipFill>
                    <a:blip r:embed="R0643361fb30e4558">
                      <a:extLst>
                        <a:ext xmlns:a="http://schemas.openxmlformats.org/drawingml/2006/main" uri="{28A0092B-C50C-407E-A947-70E740481C1C}">
                          <a14:useLocalDpi val="0"/>
                        </a:ext>
                      </a:extLst>
                    </a:blip>
                    <a:stretch>
                      <a:fillRect/>
                    </a:stretch>
                  </pic:blipFill>
                  <pic:spPr>
                    <a:xfrm>
                      <a:off x="0" y="0"/>
                      <a:ext cx="3105150" cy="1746647"/>
                    </a:xfrm>
                    <a:prstGeom prst="rect">
                      <a:avLst/>
                    </a:prstGeom>
                  </pic:spPr>
                </pic:pic>
              </a:graphicData>
            </a:graphic>
          </wp:inline>
        </w:drawing>
      </w:r>
      <w:r w:rsidRPr="0266E405">
        <w:rPr>
          <w:sz w:val="20"/>
          <w:szCs w:val="20"/>
        </w:rPr>
        <w:br w:type="page"/>
      </w:r>
    </w:p>
    <w:p w:rsidR="70787BCF" w:rsidP="0266E405" w:rsidRDefault="70787BCF" w14:paraId="5D5C24AD" w14:textId="0C0FA79D">
      <w:pPr>
        <w:pStyle w:val="Normal"/>
        <w:rPr>
          <w:sz w:val="22"/>
          <w:szCs w:val="22"/>
        </w:rPr>
      </w:pPr>
      <w:r w:rsidRPr="0266E405" w:rsidR="70787BCF">
        <w:rPr>
          <w:sz w:val="22"/>
          <w:szCs w:val="22"/>
        </w:rPr>
        <w:t xml:space="preserve">2. </w:t>
      </w:r>
      <w:r w:rsidRPr="0266E405" w:rsidR="2F1D6101">
        <w:rPr>
          <w:sz w:val="22"/>
          <w:szCs w:val="22"/>
        </w:rPr>
        <w:t xml:space="preserve">My research asks; can we use a simplified model to better understand how storms </w:t>
      </w:r>
      <w:r w:rsidRPr="0266E405" w:rsidR="2F1D6101">
        <w:rPr>
          <w:sz w:val="22"/>
          <w:szCs w:val="22"/>
        </w:rPr>
        <w:t>initiate</w:t>
      </w:r>
      <w:r w:rsidRPr="0266E405" w:rsidR="2F1D6101">
        <w:rPr>
          <w:sz w:val="22"/>
          <w:szCs w:val="22"/>
        </w:rPr>
        <w:t xml:space="preserve"> &amp; learn more about the short-term prediction of storms? I use Dedalus to run simulations of a moist Rayleigh-Benard model (Rainy-Benard), producing cells which </w:t>
      </w:r>
      <w:r w:rsidRPr="0266E405" w:rsidR="2F1D6101">
        <w:rPr>
          <w:sz w:val="22"/>
          <w:szCs w:val="22"/>
        </w:rPr>
        <w:t>initiate</w:t>
      </w:r>
      <w:r w:rsidRPr="0266E405" w:rsidR="2F1D6101">
        <w:rPr>
          <w:sz w:val="22"/>
          <w:szCs w:val="22"/>
        </w:rPr>
        <w:t xml:space="preserve"> and </w:t>
      </w:r>
      <w:r w:rsidRPr="0266E405" w:rsidR="2F1D6101">
        <w:rPr>
          <w:sz w:val="22"/>
          <w:szCs w:val="22"/>
        </w:rPr>
        <w:t>decay</w:t>
      </w:r>
      <w:r w:rsidRPr="0266E405" w:rsidR="54C4053B">
        <w:rPr>
          <w:sz w:val="22"/>
          <w:szCs w:val="22"/>
        </w:rPr>
        <w:t xml:space="preserve"> </w:t>
      </w:r>
      <w:r w:rsidRPr="0266E405" w:rsidR="2F1D6101">
        <w:rPr>
          <w:sz w:val="22"/>
          <w:szCs w:val="22"/>
        </w:rPr>
        <w:t>#CDTTweCon</w:t>
      </w:r>
    </w:p>
    <w:p w:rsidR="46BC5B81" w:rsidP="0266E405" w:rsidRDefault="46BC5B81" w14:paraId="2C1673C0" w14:textId="2FDA87DD">
      <w:pPr>
        <w:pStyle w:val="Normal"/>
        <w:rPr>
          <w:sz w:val="22"/>
          <w:szCs w:val="22"/>
        </w:rPr>
      </w:pPr>
      <w:r w:rsidRPr="0266E405" w:rsidR="46BC5B81">
        <w:rPr>
          <w:sz w:val="22"/>
          <w:szCs w:val="22"/>
        </w:rPr>
        <w:t xml:space="preserve">3. So far, </w:t>
      </w:r>
      <w:r w:rsidRPr="0266E405" w:rsidR="46BC5B81">
        <w:rPr>
          <w:sz w:val="22"/>
          <w:szCs w:val="22"/>
        </w:rPr>
        <w:t>I've</w:t>
      </w:r>
      <w:r w:rsidRPr="0266E405" w:rsidR="46BC5B81">
        <w:rPr>
          <w:sz w:val="22"/>
          <w:szCs w:val="22"/>
        </w:rPr>
        <w:t xml:space="preserve"> worked on understanding what drives initiation, focusing on gravity waves and energy in the system (CAPE, CIN &amp;KE). The next step? Using machine learning! </w:t>
      </w:r>
      <w:r w:rsidRPr="0266E405" w:rsidR="46BC5B81">
        <w:rPr>
          <w:sz w:val="22"/>
          <w:szCs w:val="22"/>
        </w:rPr>
        <w:t>Utilising</w:t>
      </w:r>
      <w:r w:rsidRPr="0266E405" w:rsidR="46BC5B81">
        <w:rPr>
          <w:sz w:val="22"/>
          <w:szCs w:val="22"/>
        </w:rPr>
        <w:t xml:space="preserve"> reservoir computing to forward propagate features and predict cell initiation &amp; movement #CDTTweCon</w:t>
      </w:r>
    </w:p>
    <w:p w:rsidR="0266E405" w:rsidP="0266E405" w:rsidRDefault="0266E405" w14:paraId="0DBD4380" w14:textId="67D7FD7F">
      <w:pPr>
        <w:pStyle w:val="Normal"/>
        <w:rPr>
          <w:sz w:val="22"/>
          <w:szCs w:val="22"/>
        </w:rPr>
      </w:pPr>
    </w:p>
    <w:p w:rsidR="0266E405" w:rsidP="0266E405" w:rsidRDefault="0266E405" w14:paraId="3F3E9665" w14:textId="3E5EE6F3">
      <w:pPr>
        <w:rPr>
          <w:sz w:val="22"/>
          <w:szCs w:val="22"/>
        </w:rPr>
      </w:pPr>
      <w:r w:rsidRPr="0266E405">
        <w:rPr>
          <w:sz w:val="22"/>
          <w:szCs w:val="22"/>
        </w:rPr>
        <w:br w:type="page"/>
      </w:r>
    </w:p>
    <w:p w:rsidR="5BA67F15" w:rsidP="0266E405" w:rsidRDefault="5BA67F15" w14:paraId="014753F2" w14:textId="4C35D78B">
      <w:pPr>
        <w:pStyle w:val="Normal"/>
        <w:jc w:val="center"/>
        <w:rPr>
          <w:rFonts w:ascii="Calibri" w:hAnsi="Calibri" w:eastAsia="Calibri" w:cs="Calibri" w:asciiTheme="minorAscii" w:hAnsiTheme="minorAscii" w:eastAsiaTheme="minorAscii" w:cstheme="minorAscii"/>
          <w:b w:val="1"/>
          <w:bCs w:val="1"/>
          <w:sz w:val="22"/>
          <w:szCs w:val="22"/>
        </w:rPr>
      </w:pPr>
      <w:r w:rsidRPr="0266E405" w:rsidR="5BA67F15">
        <w:rPr>
          <w:rFonts w:ascii="Calibri" w:hAnsi="Calibri" w:eastAsia="Calibri" w:cs="Calibri" w:asciiTheme="minorAscii" w:hAnsiTheme="minorAscii" w:eastAsiaTheme="minorAscii" w:cstheme="minorAscii"/>
          <w:b w:val="1"/>
          <w:bCs w:val="1"/>
          <w:sz w:val="22"/>
          <w:szCs w:val="22"/>
        </w:rPr>
        <w:t xml:space="preserve">Zoe Hancox, AI Medical Diagnostics and Care, </w:t>
      </w:r>
      <w:r w:rsidRPr="0266E405" w:rsidR="65AE2DB9">
        <w:rPr>
          <w:rFonts w:ascii="Calibri" w:hAnsi="Calibri" w:eastAsia="Calibri" w:cs="Calibri" w:asciiTheme="minorAscii" w:hAnsiTheme="minorAscii" w:eastAsiaTheme="minorAscii" w:cstheme="minorAscii"/>
          <w:b w:val="1"/>
          <w:bCs w:val="1"/>
          <w:sz w:val="22"/>
          <w:szCs w:val="22"/>
        </w:rPr>
        <w:t>@ZLHancox</w:t>
      </w:r>
    </w:p>
    <w:p w:rsidR="42AF9BB6" w:rsidP="0266E405" w:rsidRDefault="42AF9BB6" w14:paraId="5E09B627" w14:textId="11366177">
      <w:pPr>
        <w:pStyle w:val="Normal"/>
        <w:rPr>
          <w:rFonts w:ascii="Calibri" w:hAnsi="Calibri" w:eastAsia="Calibri" w:cs="Calibri" w:asciiTheme="minorAscii" w:hAnsiTheme="minorAscii" w:eastAsiaTheme="minorAscii" w:cstheme="minorAscii"/>
          <w:b w:val="1"/>
          <w:bCs w:val="1"/>
          <w:sz w:val="22"/>
          <w:szCs w:val="22"/>
        </w:rPr>
      </w:pPr>
      <w:r w:rsidRPr="0266E405" w:rsidR="42AF9BB6">
        <w:rPr>
          <w:sz w:val="22"/>
          <w:szCs w:val="22"/>
        </w:rPr>
        <w:t>1. Temporal Graph-based Convolutional Neural Networks (CNNs) for Electronic Health Record (EHR) Predictions. Using 3D EHRs, can we foresee hip and knee replacements? Uncover unique health trajectories leading to joint replacements? #CDTTweCon</w:t>
      </w:r>
    </w:p>
    <w:p w:rsidR="42AF9BB6" w:rsidP="0266E405" w:rsidRDefault="42AF9BB6" w14:paraId="2B2108C1" w14:textId="7525B131">
      <w:pPr>
        <w:pStyle w:val="Normal"/>
      </w:pPr>
      <w:r w:rsidR="42AF9BB6">
        <w:drawing>
          <wp:inline wp14:editId="1A14599A" wp14:anchorId="4E6AA69E">
            <wp:extent cx="3267075" cy="1715214"/>
            <wp:effectExtent l="0" t="0" r="0" b="0"/>
            <wp:docPr id="1700437119" name="" title=""/>
            <wp:cNvGraphicFramePr>
              <a:graphicFrameLocks noChangeAspect="1"/>
            </wp:cNvGraphicFramePr>
            <a:graphic>
              <a:graphicData uri="http://schemas.openxmlformats.org/drawingml/2006/picture">
                <pic:pic>
                  <pic:nvPicPr>
                    <pic:cNvPr id="0" name=""/>
                    <pic:cNvPicPr/>
                  </pic:nvPicPr>
                  <pic:blipFill>
                    <a:blip r:embed="R30a0fe86352f4b17">
                      <a:extLst>
                        <a:ext xmlns:a="http://schemas.openxmlformats.org/drawingml/2006/main" uri="{28A0092B-C50C-407E-A947-70E740481C1C}">
                          <a14:useLocalDpi val="0"/>
                        </a:ext>
                      </a:extLst>
                    </a:blip>
                    <a:stretch>
                      <a:fillRect/>
                    </a:stretch>
                  </pic:blipFill>
                  <pic:spPr>
                    <a:xfrm>
                      <a:off x="0" y="0"/>
                      <a:ext cx="3267075" cy="1715214"/>
                    </a:xfrm>
                    <a:prstGeom prst="rect">
                      <a:avLst/>
                    </a:prstGeom>
                  </pic:spPr>
                </pic:pic>
              </a:graphicData>
            </a:graphic>
          </wp:inline>
        </w:drawing>
      </w:r>
    </w:p>
    <w:p w:rsidR="42AF9BB6" w:rsidP="0266E405" w:rsidRDefault="42AF9BB6" w14:paraId="6633EE52" w14:textId="136AB72C">
      <w:pPr>
        <w:pStyle w:val="Normal"/>
      </w:pPr>
      <w:r w:rsidR="42AF9BB6">
        <w:rPr/>
        <w:t xml:space="preserve">2. People are living longer, and joints </w:t>
      </w:r>
      <w:r w:rsidR="42AF9BB6">
        <w:rPr/>
        <w:t>becoming</w:t>
      </w:r>
      <w:r w:rsidR="42AF9BB6">
        <w:rPr/>
        <w:t xml:space="preserve"> more worn. Predicting the need for hip and knee replacements in advance with 3D CNNs using Read codes and GP visit intervals could enhance treatment timing and preventive care, improving health outcomes. #CDTTweCon</w:t>
      </w:r>
    </w:p>
    <w:p w:rsidR="42AF9BB6" w:rsidP="0266E405" w:rsidRDefault="42AF9BB6" w14:paraId="4691188A" w14:textId="1AE60099">
      <w:pPr>
        <w:pStyle w:val="Normal"/>
      </w:pPr>
      <w:r w:rsidR="42AF9BB6">
        <w:drawing>
          <wp:inline wp14:editId="6B15B32A" wp14:anchorId="518E6AD8">
            <wp:extent cx="3040722" cy="1691402"/>
            <wp:effectExtent l="0" t="0" r="0" b="0"/>
            <wp:docPr id="1421097560" name="" title=""/>
            <wp:cNvGraphicFramePr>
              <a:graphicFrameLocks noChangeAspect="1"/>
            </wp:cNvGraphicFramePr>
            <a:graphic>
              <a:graphicData uri="http://schemas.openxmlformats.org/drawingml/2006/picture">
                <pic:pic>
                  <pic:nvPicPr>
                    <pic:cNvPr id="0" name=""/>
                    <pic:cNvPicPr/>
                  </pic:nvPicPr>
                  <pic:blipFill>
                    <a:blip r:embed="R80aa0b18e8f84fa8">
                      <a:extLst>
                        <a:ext xmlns:a="http://schemas.openxmlformats.org/drawingml/2006/main" uri="{28A0092B-C50C-407E-A947-70E740481C1C}">
                          <a14:useLocalDpi val="0"/>
                        </a:ext>
                      </a:extLst>
                    </a:blip>
                    <a:stretch>
                      <a:fillRect/>
                    </a:stretch>
                  </pic:blipFill>
                  <pic:spPr>
                    <a:xfrm>
                      <a:off x="0" y="0"/>
                      <a:ext cx="3040722" cy="1691402"/>
                    </a:xfrm>
                    <a:prstGeom prst="rect">
                      <a:avLst/>
                    </a:prstGeom>
                  </pic:spPr>
                </pic:pic>
              </a:graphicData>
            </a:graphic>
          </wp:inline>
        </w:drawing>
      </w:r>
    </w:p>
    <w:p w:rsidR="42AF9BB6" w:rsidP="0266E405" w:rsidRDefault="42AF9BB6" w14:paraId="208845B8" w14:textId="1C7AC771">
      <w:pPr>
        <w:pStyle w:val="Normal"/>
      </w:pPr>
      <w:r w:rsidR="42AF9BB6">
        <w:rPr/>
        <w:t xml:space="preserve">3. </w:t>
      </w:r>
      <w:r w:rsidR="42AF9BB6">
        <w:rPr/>
        <w:t>We</w:t>
      </w:r>
      <w:r w:rsidR="42AF9BB6">
        <w:rPr/>
        <w:t xml:space="preserve"> can put 3D constructs of individuals EHRs into AI models that learn patterns within the data to make predictions, finding which patients will be likely to need a joint replacement for intervention targeting. #CDTTweCon</w:t>
      </w:r>
    </w:p>
    <w:p w:rsidR="42AF9BB6" w:rsidP="0266E405" w:rsidRDefault="42AF9BB6" w14:paraId="00A3B424" w14:textId="08A7C523">
      <w:pPr>
        <w:pStyle w:val="Normal"/>
      </w:pPr>
      <w:r w:rsidR="42AF9BB6">
        <w:drawing>
          <wp:inline wp14:editId="490F2602" wp14:anchorId="5EB53B33">
            <wp:extent cx="1892123" cy="2279908"/>
            <wp:effectExtent l="0" t="0" r="0" b="0"/>
            <wp:docPr id="2113019972" name="" title=""/>
            <wp:cNvGraphicFramePr>
              <a:graphicFrameLocks noChangeAspect="1"/>
            </wp:cNvGraphicFramePr>
            <a:graphic>
              <a:graphicData uri="http://schemas.openxmlformats.org/drawingml/2006/picture">
                <pic:pic>
                  <pic:nvPicPr>
                    <pic:cNvPr id="0" name=""/>
                    <pic:cNvPicPr/>
                  </pic:nvPicPr>
                  <pic:blipFill>
                    <a:blip r:embed="R30beadd02139473c">
                      <a:extLst>
                        <a:ext xmlns:a="http://schemas.openxmlformats.org/drawingml/2006/main" uri="{28A0092B-C50C-407E-A947-70E740481C1C}">
                          <a14:useLocalDpi val="0"/>
                        </a:ext>
                      </a:extLst>
                    </a:blip>
                    <a:stretch>
                      <a:fillRect/>
                    </a:stretch>
                  </pic:blipFill>
                  <pic:spPr>
                    <a:xfrm>
                      <a:off x="0" y="0"/>
                      <a:ext cx="1892123" cy="2279908"/>
                    </a:xfrm>
                    <a:prstGeom prst="rect">
                      <a:avLst/>
                    </a:prstGeom>
                  </pic:spPr>
                </pic:pic>
              </a:graphicData>
            </a:graphic>
          </wp:inline>
        </w:drawing>
      </w:r>
    </w:p>
    <w:p w:rsidR="0266E405" w:rsidRDefault="0266E405" w14:paraId="25C071C7" w14:textId="49B6CC0F">
      <w:r>
        <w:br w:type="page"/>
      </w:r>
    </w:p>
    <w:p w:rsidR="0CD692AA" w:rsidP="0266E405" w:rsidRDefault="0CD692AA" w14:paraId="26D9CB69" w14:textId="04ADE014">
      <w:pPr>
        <w:pStyle w:val="Normal"/>
        <w:jc w:val="center"/>
        <w:rPr>
          <w:rFonts w:ascii="Calibri" w:hAnsi="Calibri" w:eastAsia="Calibri" w:cs="Calibri" w:asciiTheme="minorAscii" w:hAnsiTheme="minorAscii" w:eastAsiaTheme="minorAscii" w:cstheme="minorAscii"/>
          <w:b w:val="1"/>
          <w:bCs w:val="1"/>
          <w:sz w:val="22"/>
          <w:szCs w:val="22"/>
        </w:rPr>
      </w:pPr>
      <w:r w:rsidRPr="0266E405" w:rsidR="0CD692AA">
        <w:rPr>
          <w:rFonts w:ascii="Calibri" w:hAnsi="Calibri" w:eastAsia="Calibri" w:cs="Calibri" w:asciiTheme="minorAscii" w:hAnsiTheme="minorAscii" w:eastAsiaTheme="minorAscii" w:cstheme="minorAscii"/>
          <w:b w:val="1"/>
          <w:bCs w:val="1"/>
          <w:sz w:val="22"/>
          <w:szCs w:val="22"/>
        </w:rPr>
        <w:t xml:space="preserve">Anna-Grace Linton, AI Medical Diagnostics and Care, </w:t>
      </w:r>
      <w:r w:rsidRPr="0266E405" w:rsidR="65AE2DB9">
        <w:rPr>
          <w:rFonts w:ascii="Calibri" w:hAnsi="Calibri" w:eastAsia="Calibri" w:cs="Calibri" w:asciiTheme="minorAscii" w:hAnsiTheme="minorAscii" w:eastAsiaTheme="minorAscii" w:cstheme="minorAscii"/>
          <w:b w:val="1"/>
          <w:bCs w:val="1"/>
          <w:sz w:val="22"/>
          <w:szCs w:val="22"/>
        </w:rPr>
        <w:t>@Linton_AG</w:t>
      </w:r>
    </w:p>
    <w:p w:rsidR="0811555F" w:rsidP="0266E405" w:rsidRDefault="0811555F" w14:paraId="00ED0946" w14:textId="2A3E6C77">
      <w:pPr>
        <w:pStyle w:val="Normal"/>
        <w:rPr>
          <w:rFonts w:ascii="Calibri" w:hAnsi="Calibri" w:eastAsia="Calibri" w:cs="Calibri" w:asciiTheme="minorAscii" w:hAnsiTheme="minorAscii" w:eastAsiaTheme="minorAscii" w:cstheme="minorAscii"/>
          <w:b w:val="1"/>
          <w:bCs w:val="1"/>
          <w:sz w:val="22"/>
          <w:szCs w:val="22"/>
        </w:rPr>
      </w:pPr>
      <w:r w:rsidRPr="0266E405" w:rsidR="0811555F">
        <w:rPr>
          <w:rFonts w:ascii="Calibri" w:hAnsi="Calibri" w:eastAsia="Calibri" w:cs="Calibri" w:asciiTheme="minorAscii" w:hAnsiTheme="minorAscii" w:eastAsiaTheme="minorAscii" w:cstheme="minorAscii"/>
          <w:b w:val="0"/>
          <w:bCs w:val="0"/>
          <w:i w:val="0"/>
          <w:iCs w:val="0"/>
          <w:sz w:val="22"/>
          <w:szCs w:val="22"/>
        </w:rPr>
        <w:t xml:space="preserve">1. PhD Title: The Role of AI in Unlocking Health Insights from #PROMs Free Text Comments </w:t>
      </w:r>
      <w:r w:rsidR="0811555F">
        <w:drawing>
          <wp:inline wp14:editId="6861294D" wp14:anchorId="56B252EC">
            <wp:extent cx="180975" cy="180975"/>
            <wp:effectExtent l="0" t="0" r="0" b="0"/>
            <wp:docPr id="99082520" name="" title=""/>
            <wp:cNvGraphicFramePr>
              <a:graphicFrameLocks noChangeAspect="1"/>
            </wp:cNvGraphicFramePr>
            <a:graphic>
              <a:graphicData uri="http://schemas.openxmlformats.org/drawingml/2006/picture">
                <pic:pic>
                  <pic:nvPicPr>
                    <pic:cNvPr id="0" name=""/>
                    <pic:cNvPicPr/>
                  </pic:nvPicPr>
                  <pic:blipFill>
                    <a:blip r:embed="R0ea4dda5622d44e7">
                      <a:extLst>
                        <a:ext xmlns:a="http://schemas.openxmlformats.org/drawingml/2006/main" uri="{28A0092B-C50C-407E-A947-70E740481C1C}">
                          <a14:useLocalDpi val="0"/>
                        </a:ext>
                      </a:extLst>
                    </a:blip>
                    <a:stretch>
                      <a:fillRect/>
                    </a:stretch>
                  </pic:blipFill>
                  <pic:spPr>
                    <a:xfrm>
                      <a:off x="0" y="0"/>
                      <a:ext cx="180975" cy="180975"/>
                    </a:xfrm>
                    <a:prstGeom prst="rect">
                      <a:avLst/>
                    </a:prstGeom>
                  </pic:spPr>
                </pic:pic>
              </a:graphicData>
            </a:graphic>
          </wp:inline>
        </w:drawing>
      </w:r>
    </w:p>
    <w:p w:rsidR="0811555F" w:rsidP="0266E405" w:rsidRDefault="0811555F" w14:paraId="1DCFCC1D" w14:textId="1196CB10">
      <w:pPr>
        <w:pStyle w:val="Normal"/>
        <w:rPr>
          <w:rFonts w:ascii="Calibri" w:hAnsi="Calibri" w:eastAsia="Calibri" w:cs="Calibri" w:asciiTheme="minorAscii" w:hAnsiTheme="minorAscii" w:eastAsiaTheme="minorAscii" w:cstheme="minorAscii"/>
          <w:b w:val="1"/>
          <w:bCs w:val="1"/>
          <w:sz w:val="22"/>
          <w:szCs w:val="22"/>
        </w:rPr>
      </w:pPr>
      <w:r w:rsidRPr="0266E405" w:rsidR="0811555F">
        <w:rPr>
          <w:rFonts w:ascii="Calibri" w:hAnsi="Calibri" w:eastAsia="Calibri" w:cs="Calibri" w:asciiTheme="minorAscii" w:hAnsiTheme="minorAscii" w:eastAsiaTheme="minorAscii" w:cstheme="minorAscii"/>
          <w:b w:val="0"/>
          <w:bCs w:val="0"/>
          <w:i w:val="0"/>
          <w:iCs w:val="0"/>
          <w:sz w:val="22"/>
          <w:szCs w:val="22"/>
        </w:rPr>
        <w:t xml:space="preserve">Patient-reported outcome measures (PROMs) are surveys that are key in revealing what really </w:t>
      </w:r>
      <w:r w:rsidRPr="0266E405" w:rsidR="0811555F">
        <w:rPr>
          <w:rFonts w:ascii="Calibri" w:hAnsi="Calibri" w:eastAsia="Calibri" w:cs="Calibri" w:asciiTheme="minorAscii" w:hAnsiTheme="minorAscii" w:eastAsiaTheme="minorAscii" w:cstheme="minorAscii"/>
          <w:b w:val="0"/>
          <w:bCs w:val="0"/>
          <w:i w:val="0"/>
          <w:iCs w:val="0"/>
          <w:sz w:val="22"/>
          <w:szCs w:val="22"/>
        </w:rPr>
        <w:t>impacts</w:t>
      </w:r>
      <w:r w:rsidRPr="0266E405" w:rsidR="0811555F">
        <w:rPr>
          <w:rFonts w:ascii="Calibri" w:hAnsi="Calibri" w:eastAsia="Calibri" w:cs="Calibri" w:asciiTheme="minorAscii" w:hAnsiTheme="minorAscii" w:eastAsiaTheme="minorAscii" w:cstheme="minorAscii"/>
          <w:b w:val="0"/>
          <w:bCs w:val="0"/>
          <w:i w:val="0"/>
          <w:iCs w:val="0"/>
          <w:sz w:val="22"/>
          <w:szCs w:val="22"/>
        </w:rPr>
        <w:t xml:space="preserve"> patient health and outcomes. #NLProc #AI #PatientInsights #CDTTweCon</w:t>
      </w:r>
    </w:p>
    <w:p w:rsidR="1C75E820" w:rsidP="0266E405" w:rsidRDefault="1C75E820" w14:paraId="65A9808E" w14:textId="2483801D">
      <w:pPr>
        <w:pStyle w:val="Normal"/>
      </w:pPr>
      <w:r w:rsidR="1C75E820">
        <w:drawing>
          <wp:inline wp14:editId="0EDB7BB6" wp14:anchorId="528407B1">
            <wp:extent cx="2328862" cy="1552575"/>
            <wp:effectExtent l="0" t="0" r="0" b="0"/>
            <wp:docPr id="1860262040" name="" title=""/>
            <wp:cNvGraphicFramePr>
              <a:graphicFrameLocks noChangeAspect="1"/>
            </wp:cNvGraphicFramePr>
            <a:graphic>
              <a:graphicData uri="http://schemas.openxmlformats.org/drawingml/2006/picture">
                <pic:pic>
                  <pic:nvPicPr>
                    <pic:cNvPr id="0" name=""/>
                    <pic:cNvPicPr/>
                  </pic:nvPicPr>
                  <pic:blipFill>
                    <a:blip r:embed="R31533cea1b7e4cc0">
                      <a:extLst>
                        <a:ext xmlns:a="http://schemas.openxmlformats.org/drawingml/2006/main" uri="{28A0092B-C50C-407E-A947-70E740481C1C}">
                          <a14:useLocalDpi val="0"/>
                        </a:ext>
                      </a:extLst>
                    </a:blip>
                    <a:stretch>
                      <a:fillRect/>
                    </a:stretch>
                  </pic:blipFill>
                  <pic:spPr>
                    <a:xfrm>
                      <a:off x="0" y="0"/>
                      <a:ext cx="2328862" cy="1552575"/>
                    </a:xfrm>
                    <a:prstGeom prst="rect">
                      <a:avLst/>
                    </a:prstGeom>
                  </pic:spPr>
                </pic:pic>
              </a:graphicData>
            </a:graphic>
          </wp:inline>
        </w:drawing>
      </w:r>
    </w:p>
    <w:p w:rsidR="64379952" w:rsidP="0266E405" w:rsidRDefault="64379952" w14:paraId="711D9276" w14:textId="4F03D817">
      <w:pPr>
        <w:pStyle w:val="Normal"/>
      </w:pPr>
      <w:r w:rsidR="64379952">
        <w:rPr/>
        <w:t xml:space="preserve">2. Patients share so much that cannot be captured by rating scales alone. </w:t>
      </w:r>
      <w:r w:rsidR="64379952">
        <w:rPr/>
        <w:t>That's</w:t>
      </w:r>
      <w:r w:rsidR="64379952">
        <w:rPr/>
        <w:t xml:space="preserve"> where free text comments come in! Patients can share here unrestricted. But, with thousands of comments to sift through, these valuable insights often get ignored. #PatientVoice #CDTTweCon</w:t>
      </w:r>
      <w:r w:rsidR="0AC78AFC">
        <w:rPr/>
        <w:t xml:space="preserve"> </w:t>
      </w:r>
    </w:p>
    <w:p w:rsidR="0AC78AFC" w:rsidP="0266E405" w:rsidRDefault="0AC78AFC" w14:paraId="5030FFBC" w14:textId="37D61F54">
      <w:pPr>
        <w:pStyle w:val="Normal"/>
      </w:pPr>
      <w:r w:rsidR="0AC78AFC">
        <w:drawing>
          <wp:inline wp14:editId="0B1491C9" wp14:anchorId="38ADC724">
            <wp:extent cx="2477339" cy="2343150"/>
            <wp:effectExtent l="0" t="0" r="0" b="0"/>
            <wp:docPr id="493142323" name="" title=""/>
            <wp:cNvGraphicFramePr>
              <a:graphicFrameLocks noChangeAspect="1"/>
            </wp:cNvGraphicFramePr>
            <a:graphic>
              <a:graphicData uri="http://schemas.openxmlformats.org/drawingml/2006/picture">
                <pic:pic>
                  <pic:nvPicPr>
                    <pic:cNvPr id="0" name=""/>
                    <pic:cNvPicPr/>
                  </pic:nvPicPr>
                  <pic:blipFill>
                    <a:blip r:embed="R8ada1ea7bfbc42ba">
                      <a:extLst>
                        <a:ext xmlns:a="http://schemas.openxmlformats.org/drawingml/2006/main" uri="{28A0092B-C50C-407E-A947-70E740481C1C}">
                          <a14:useLocalDpi val="0"/>
                        </a:ext>
                      </a:extLst>
                    </a:blip>
                    <a:stretch>
                      <a:fillRect/>
                    </a:stretch>
                  </pic:blipFill>
                  <pic:spPr>
                    <a:xfrm>
                      <a:off x="0" y="0"/>
                      <a:ext cx="2477339" cy="2343150"/>
                    </a:xfrm>
                    <a:prstGeom prst="rect">
                      <a:avLst/>
                    </a:prstGeom>
                  </pic:spPr>
                </pic:pic>
              </a:graphicData>
            </a:graphic>
          </wp:inline>
        </w:drawing>
      </w:r>
    </w:p>
    <w:p w:rsidR="0AC78AFC" w:rsidP="0266E405" w:rsidRDefault="0AC78AFC" w14:paraId="55B8D5DF" w14:textId="72844594">
      <w:pPr>
        <w:pStyle w:val="Normal"/>
      </w:pPr>
      <w:r w:rsidR="0AC78AFC">
        <w:rPr/>
        <w:t xml:space="preserve">3. </w:t>
      </w:r>
      <w:r w:rsidR="0AC78AFC">
        <w:rPr/>
        <w:t xml:space="preserve">My PhD has looked at ways Natural Language Processing (AI for text) can be used to pick out what is discussed in the comments. </w:t>
      </w:r>
      <w:r w:rsidR="0AC78AFC">
        <w:rPr/>
        <w:t>I've</w:t>
      </w:r>
      <w:r w:rsidR="0AC78AFC">
        <w:rPr/>
        <w:t xml:space="preserve"> tested its usefulness and the added value. I share my approach with both patients and researchers to further improve my analysis. #CDTTweCon</w:t>
      </w:r>
    </w:p>
    <w:p w:rsidR="0266E405" w:rsidP="0266E405" w:rsidRDefault="0266E405" w14:paraId="4EDDC8A4" w14:textId="07C986EC">
      <w:pPr>
        <w:pStyle w:val="Normal"/>
      </w:pPr>
    </w:p>
    <w:p w:rsidR="0266E405" w:rsidRDefault="0266E405" w14:paraId="1E4D8838" w14:textId="58E51C08">
      <w:r>
        <w:br w:type="page"/>
      </w:r>
    </w:p>
    <w:p w:rsidR="6188E357" w:rsidP="0266E405" w:rsidRDefault="6188E357" w14:paraId="4FB7187E" w14:textId="2BD8F0A3">
      <w:pPr>
        <w:pStyle w:val="Normal"/>
        <w:jc w:val="center"/>
        <w:rPr>
          <w:rFonts w:ascii="Calibri" w:hAnsi="Calibri" w:eastAsia="Calibri" w:cs="Calibri" w:asciiTheme="minorAscii" w:hAnsiTheme="minorAscii" w:eastAsiaTheme="minorAscii" w:cstheme="minorAscii"/>
          <w:b w:val="1"/>
          <w:bCs w:val="1"/>
          <w:sz w:val="22"/>
          <w:szCs w:val="22"/>
        </w:rPr>
      </w:pPr>
      <w:r w:rsidRPr="0266E405" w:rsidR="6188E357">
        <w:rPr>
          <w:rFonts w:ascii="Calibri" w:hAnsi="Calibri" w:eastAsia="Calibri" w:cs="Calibri" w:asciiTheme="minorAscii" w:hAnsiTheme="minorAscii" w:eastAsiaTheme="minorAscii" w:cstheme="minorAscii"/>
          <w:b w:val="1"/>
          <w:bCs w:val="1"/>
          <w:sz w:val="22"/>
          <w:szCs w:val="22"/>
        </w:rPr>
        <w:t xml:space="preserve">Emily Butler, Fluid Dynamics, </w:t>
      </w:r>
      <w:r w:rsidRPr="0266E405" w:rsidR="65AE2DB9">
        <w:rPr>
          <w:rFonts w:ascii="Calibri" w:hAnsi="Calibri" w:eastAsia="Calibri" w:cs="Calibri" w:asciiTheme="minorAscii" w:hAnsiTheme="minorAscii" w:eastAsiaTheme="minorAscii" w:cstheme="minorAscii"/>
          <w:b w:val="1"/>
          <w:bCs w:val="1"/>
          <w:sz w:val="22"/>
          <w:szCs w:val="22"/>
        </w:rPr>
        <w:t xml:space="preserve">@EJ_Butler_ </w:t>
      </w:r>
    </w:p>
    <w:p w:rsidR="52BB3254" w:rsidP="0266E405" w:rsidRDefault="52BB3254" w14:paraId="3BA9D024" w14:textId="6E085803">
      <w:pPr>
        <w:pStyle w:val="Normal"/>
        <w:rPr>
          <w:rFonts w:ascii="Calibri" w:hAnsi="Calibri" w:eastAsia="Calibri" w:cs="Calibri" w:asciiTheme="minorAscii" w:hAnsiTheme="minorAscii" w:eastAsiaTheme="minorAscii" w:cstheme="minorAscii"/>
          <w:b w:val="1"/>
          <w:bCs w:val="1"/>
          <w:sz w:val="22"/>
          <w:szCs w:val="22"/>
        </w:rPr>
      </w:pPr>
      <w:r w:rsidRPr="0266E405" w:rsidR="52BB3254">
        <w:rPr>
          <w:rFonts w:ascii="Calibri" w:hAnsi="Calibri" w:eastAsia="Calibri" w:cs="Calibri" w:asciiTheme="minorAscii" w:hAnsiTheme="minorAscii" w:eastAsiaTheme="minorAscii" w:cstheme="minorAscii"/>
          <w:b w:val="0"/>
          <w:bCs w:val="0"/>
          <w:sz w:val="22"/>
          <w:szCs w:val="22"/>
        </w:rPr>
        <w:t>1. An investigation of the fluid structure interaction in articular cartilage across disparate scales. Cartilage tissue is found at opposing bone surfaces in joints. Can mathematical modelling of cartilage across length scales help fix that niggling pain in your knee? #CDTTWeCon</w:t>
      </w:r>
    </w:p>
    <w:p w:rsidR="52BB3254" w:rsidP="0266E405" w:rsidRDefault="52BB3254" w14:paraId="35E357B8" w14:textId="5009C2D7">
      <w:pPr>
        <w:pStyle w:val="Normal"/>
      </w:pPr>
      <w:r w:rsidR="52BB3254">
        <w:drawing>
          <wp:inline wp14:editId="0D6FD27F" wp14:anchorId="2A983064">
            <wp:extent cx="2876550" cy="916900"/>
            <wp:effectExtent l="0" t="0" r="0" b="0"/>
            <wp:docPr id="791695526" name="" title=""/>
            <wp:cNvGraphicFramePr>
              <a:graphicFrameLocks noChangeAspect="1"/>
            </wp:cNvGraphicFramePr>
            <a:graphic>
              <a:graphicData uri="http://schemas.openxmlformats.org/drawingml/2006/picture">
                <pic:pic>
                  <pic:nvPicPr>
                    <pic:cNvPr id="0" name=""/>
                    <pic:cNvPicPr/>
                  </pic:nvPicPr>
                  <pic:blipFill>
                    <a:blip r:embed="Rf2ff138a27eb42a1">
                      <a:extLst>
                        <a:ext xmlns:a="http://schemas.openxmlformats.org/drawingml/2006/main" uri="{28A0092B-C50C-407E-A947-70E740481C1C}">
                          <a14:useLocalDpi val="0"/>
                        </a:ext>
                      </a:extLst>
                    </a:blip>
                    <a:stretch>
                      <a:fillRect/>
                    </a:stretch>
                  </pic:blipFill>
                  <pic:spPr>
                    <a:xfrm>
                      <a:off x="0" y="0"/>
                      <a:ext cx="2876550" cy="916900"/>
                    </a:xfrm>
                    <a:prstGeom prst="rect">
                      <a:avLst/>
                    </a:prstGeom>
                  </pic:spPr>
                </pic:pic>
              </a:graphicData>
            </a:graphic>
          </wp:inline>
        </w:drawing>
      </w:r>
    </w:p>
    <w:p w:rsidR="52BB3254" w:rsidP="0266E405" w:rsidRDefault="52BB3254" w14:paraId="5E00CC9F" w14:textId="02251703">
      <w:pPr>
        <w:pStyle w:val="Normal"/>
      </w:pPr>
      <w:r w:rsidR="52BB3254">
        <w:rPr/>
        <w:t xml:space="preserve">2. Healthy cartilage tissue </w:t>
      </w:r>
      <w:r w:rsidR="52BB3254">
        <w:rPr/>
        <w:t>facilitates</w:t>
      </w:r>
      <w:r w:rsidR="52BB3254">
        <w:rPr/>
        <w:t xml:space="preserve"> smooth motion of the knee but can cause pain when it becomes damaged. To understand this degeneration, we need to capture complexities at the cellular scale and map these to the tissue scale mechanical response. #CDTTWeCon</w:t>
      </w:r>
    </w:p>
    <w:p w:rsidR="52BB3254" w:rsidP="0266E405" w:rsidRDefault="52BB3254" w14:paraId="4C182DDF" w14:textId="61B00CB2">
      <w:pPr>
        <w:pStyle w:val="Normal"/>
      </w:pPr>
      <w:r w:rsidR="52BB3254">
        <w:drawing>
          <wp:inline wp14:editId="3D5DA378" wp14:anchorId="7E5524C5">
            <wp:extent cx="2867025" cy="2436971"/>
            <wp:effectExtent l="0" t="0" r="0" b="0"/>
            <wp:docPr id="1203519733" name="" title=""/>
            <wp:cNvGraphicFramePr>
              <a:graphicFrameLocks noChangeAspect="1"/>
            </wp:cNvGraphicFramePr>
            <a:graphic>
              <a:graphicData uri="http://schemas.openxmlformats.org/drawingml/2006/picture">
                <pic:pic>
                  <pic:nvPicPr>
                    <pic:cNvPr id="0" name=""/>
                    <pic:cNvPicPr/>
                  </pic:nvPicPr>
                  <pic:blipFill>
                    <a:blip r:embed="Recad9a9e7c6044b3">
                      <a:extLst>
                        <a:ext xmlns:a="http://schemas.openxmlformats.org/drawingml/2006/main" uri="{28A0092B-C50C-407E-A947-70E740481C1C}">
                          <a14:useLocalDpi val="0"/>
                        </a:ext>
                      </a:extLst>
                    </a:blip>
                    <a:stretch>
                      <a:fillRect/>
                    </a:stretch>
                  </pic:blipFill>
                  <pic:spPr>
                    <a:xfrm>
                      <a:off x="0" y="0"/>
                      <a:ext cx="2867025" cy="2436971"/>
                    </a:xfrm>
                    <a:prstGeom prst="rect">
                      <a:avLst/>
                    </a:prstGeom>
                  </pic:spPr>
                </pic:pic>
              </a:graphicData>
            </a:graphic>
          </wp:inline>
        </w:drawing>
      </w:r>
    </w:p>
    <w:p w:rsidR="52BB3254" w:rsidP="0266E405" w:rsidRDefault="52BB3254" w14:paraId="3F627121" w14:textId="64AD82B5">
      <w:pPr>
        <w:pStyle w:val="Normal"/>
      </w:pPr>
      <w:r w:rsidR="52BB3254">
        <w:rPr/>
        <w:t xml:space="preserve">3. </w:t>
      </w:r>
      <w:r w:rsidR="52BB3254">
        <w:rPr/>
        <w:t>An accurate</w:t>
      </w:r>
      <w:r w:rsidR="52BB3254">
        <w:rPr/>
        <w:t xml:space="preserve"> computational model of the tissue structure and response under damage is essential to inform rapid pre-screening of therapeutic interventions. Helping you avoid that knee replacement and keep running pain-free well into your retirement years! #CDTWeCon</w:t>
      </w:r>
    </w:p>
    <w:p w:rsidR="52BB3254" w:rsidP="0266E405" w:rsidRDefault="52BB3254" w14:paraId="1E908C0A" w14:textId="47A0C26B">
      <w:pPr>
        <w:pStyle w:val="Normal"/>
      </w:pPr>
      <w:r w:rsidR="52BB3254">
        <w:drawing>
          <wp:inline wp14:editId="02EDF669" wp14:anchorId="06538877">
            <wp:extent cx="3267075" cy="2286952"/>
            <wp:effectExtent l="0" t="0" r="0" b="0"/>
            <wp:docPr id="213636817" name="" title=""/>
            <wp:cNvGraphicFramePr>
              <a:graphicFrameLocks noChangeAspect="1"/>
            </wp:cNvGraphicFramePr>
            <a:graphic>
              <a:graphicData uri="http://schemas.openxmlformats.org/drawingml/2006/picture">
                <pic:pic>
                  <pic:nvPicPr>
                    <pic:cNvPr id="0" name=""/>
                    <pic:cNvPicPr/>
                  </pic:nvPicPr>
                  <pic:blipFill>
                    <a:blip r:embed="Rf80df7d85f364a47">
                      <a:extLst>
                        <a:ext xmlns:a="http://schemas.openxmlformats.org/drawingml/2006/main" uri="{28A0092B-C50C-407E-A947-70E740481C1C}">
                          <a14:useLocalDpi val="0"/>
                        </a:ext>
                      </a:extLst>
                    </a:blip>
                    <a:stretch>
                      <a:fillRect/>
                    </a:stretch>
                  </pic:blipFill>
                  <pic:spPr>
                    <a:xfrm>
                      <a:off x="0" y="0"/>
                      <a:ext cx="3267075" cy="2286952"/>
                    </a:xfrm>
                    <a:prstGeom prst="rect">
                      <a:avLst/>
                    </a:prstGeom>
                  </pic:spPr>
                </pic:pic>
              </a:graphicData>
            </a:graphic>
          </wp:inline>
        </w:drawing>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6C94160"/>
    <w:rsid w:val="0092A8F0"/>
    <w:rsid w:val="01CB61BB"/>
    <w:rsid w:val="0266E405"/>
    <w:rsid w:val="03116066"/>
    <w:rsid w:val="03A57C09"/>
    <w:rsid w:val="0456F36E"/>
    <w:rsid w:val="056140B3"/>
    <w:rsid w:val="0574B90B"/>
    <w:rsid w:val="0574B90B"/>
    <w:rsid w:val="05EAA6F6"/>
    <w:rsid w:val="06AF71A6"/>
    <w:rsid w:val="06AF71A6"/>
    <w:rsid w:val="0811555F"/>
    <w:rsid w:val="085FA40C"/>
    <w:rsid w:val="0909AED0"/>
    <w:rsid w:val="098009D5"/>
    <w:rsid w:val="0997324D"/>
    <w:rsid w:val="09E71268"/>
    <w:rsid w:val="09F387E2"/>
    <w:rsid w:val="0A58CD8D"/>
    <w:rsid w:val="0AC78AFC"/>
    <w:rsid w:val="0B483645"/>
    <w:rsid w:val="0B483645"/>
    <w:rsid w:val="0B74D56F"/>
    <w:rsid w:val="0BCAD232"/>
    <w:rsid w:val="0CD692AA"/>
    <w:rsid w:val="0CE406A6"/>
    <w:rsid w:val="0D67D7FE"/>
    <w:rsid w:val="0D7AD93D"/>
    <w:rsid w:val="0DA380A1"/>
    <w:rsid w:val="0DA380A1"/>
    <w:rsid w:val="0E537B95"/>
    <w:rsid w:val="0E537B95"/>
    <w:rsid w:val="0E69B2A9"/>
    <w:rsid w:val="0E7C3819"/>
    <w:rsid w:val="0FD6BB11"/>
    <w:rsid w:val="100F5E44"/>
    <w:rsid w:val="106D6026"/>
    <w:rsid w:val="13BE56C7"/>
    <w:rsid w:val="13BE56C7"/>
    <w:rsid w:val="13D71982"/>
    <w:rsid w:val="146D1738"/>
    <w:rsid w:val="1608E799"/>
    <w:rsid w:val="1646A327"/>
    <w:rsid w:val="16E21688"/>
    <w:rsid w:val="177E6681"/>
    <w:rsid w:val="17ACA580"/>
    <w:rsid w:val="17FA5DDB"/>
    <w:rsid w:val="181419E4"/>
    <w:rsid w:val="183A46F8"/>
    <w:rsid w:val="1972D1CC"/>
    <w:rsid w:val="19D924E5"/>
    <w:rsid w:val="1A02448B"/>
    <w:rsid w:val="1AE44642"/>
    <w:rsid w:val="1BD0EA15"/>
    <w:rsid w:val="1BD0EA15"/>
    <w:rsid w:val="1C75E820"/>
    <w:rsid w:val="1C8CC986"/>
    <w:rsid w:val="1CA07F73"/>
    <w:rsid w:val="1D0199E4"/>
    <w:rsid w:val="1D43D5A9"/>
    <w:rsid w:val="1E1BE704"/>
    <w:rsid w:val="1E1E4B0B"/>
    <w:rsid w:val="20D16DAD"/>
    <w:rsid w:val="215F8FE6"/>
    <w:rsid w:val="21BC60BC"/>
    <w:rsid w:val="221B79DE"/>
    <w:rsid w:val="22E9F3DC"/>
    <w:rsid w:val="230167DF"/>
    <w:rsid w:val="230167DF"/>
    <w:rsid w:val="234DE6B2"/>
    <w:rsid w:val="23906EAE"/>
    <w:rsid w:val="248B2888"/>
    <w:rsid w:val="24BFB8E7"/>
    <w:rsid w:val="24D8CED5"/>
    <w:rsid w:val="262F0637"/>
    <w:rsid w:val="281279E3"/>
    <w:rsid w:val="286A3AEA"/>
    <w:rsid w:val="2948BF71"/>
    <w:rsid w:val="2B5041C3"/>
    <w:rsid w:val="2B99ACED"/>
    <w:rsid w:val="2D171768"/>
    <w:rsid w:val="2D8E5E16"/>
    <w:rsid w:val="2F1D6101"/>
    <w:rsid w:val="30C7BDCA"/>
    <w:rsid w:val="32EC5394"/>
    <w:rsid w:val="330650D2"/>
    <w:rsid w:val="34A3D58D"/>
    <w:rsid w:val="35168D6C"/>
    <w:rsid w:val="358DF6A0"/>
    <w:rsid w:val="358DF6A0"/>
    <w:rsid w:val="3A6167C3"/>
    <w:rsid w:val="3A6D3FEA"/>
    <w:rsid w:val="3A72EA73"/>
    <w:rsid w:val="3A82F8A6"/>
    <w:rsid w:val="3B72C026"/>
    <w:rsid w:val="3CF0FB17"/>
    <w:rsid w:val="3CF0FB17"/>
    <w:rsid w:val="3D16D6BB"/>
    <w:rsid w:val="3F786F0F"/>
    <w:rsid w:val="40F1C8C7"/>
    <w:rsid w:val="41C336CF"/>
    <w:rsid w:val="41D3DA2E"/>
    <w:rsid w:val="41E6EC80"/>
    <w:rsid w:val="420014DD"/>
    <w:rsid w:val="420014DD"/>
    <w:rsid w:val="428D9928"/>
    <w:rsid w:val="42AF9BB6"/>
    <w:rsid w:val="42B6F9C2"/>
    <w:rsid w:val="4334EA28"/>
    <w:rsid w:val="451E8D42"/>
    <w:rsid w:val="46BC5B81"/>
    <w:rsid w:val="46C94160"/>
    <w:rsid w:val="46D2253A"/>
    <w:rsid w:val="473788AA"/>
    <w:rsid w:val="47A589F8"/>
    <w:rsid w:val="485E9D7B"/>
    <w:rsid w:val="49B655C2"/>
    <w:rsid w:val="49C95701"/>
    <w:rsid w:val="49C95701"/>
    <w:rsid w:val="4A14AAF3"/>
    <w:rsid w:val="4A71CA11"/>
    <w:rsid w:val="4BCD7F0B"/>
    <w:rsid w:val="4C02EACC"/>
    <w:rsid w:val="4CE04782"/>
    <w:rsid w:val="4D8BE1C0"/>
    <w:rsid w:val="4F1483AB"/>
    <w:rsid w:val="4F7C546D"/>
    <w:rsid w:val="4FD752E7"/>
    <w:rsid w:val="5017E844"/>
    <w:rsid w:val="5017E844"/>
    <w:rsid w:val="507A5638"/>
    <w:rsid w:val="507A5638"/>
    <w:rsid w:val="517D512C"/>
    <w:rsid w:val="518EE6AB"/>
    <w:rsid w:val="525B16B0"/>
    <w:rsid w:val="52BB3254"/>
    <w:rsid w:val="52C03E53"/>
    <w:rsid w:val="530DE536"/>
    <w:rsid w:val="538EBC6A"/>
    <w:rsid w:val="53F5C66F"/>
    <w:rsid w:val="54C4053B"/>
    <w:rsid w:val="56D94242"/>
    <w:rsid w:val="56EBA208"/>
    <w:rsid w:val="56EBA208"/>
    <w:rsid w:val="576DE510"/>
    <w:rsid w:val="58CE9467"/>
    <w:rsid w:val="58F04978"/>
    <w:rsid w:val="597135FE"/>
    <w:rsid w:val="59747B9A"/>
    <w:rsid w:val="5A6A64C8"/>
    <w:rsid w:val="5A727216"/>
    <w:rsid w:val="5AB6DA32"/>
    <w:rsid w:val="5BA67F15"/>
    <w:rsid w:val="5EB74629"/>
    <w:rsid w:val="5EB74629"/>
    <w:rsid w:val="5F3DD5EB"/>
    <w:rsid w:val="5F5AB54C"/>
    <w:rsid w:val="5F879EF3"/>
    <w:rsid w:val="613DD266"/>
    <w:rsid w:val="6188E357"/>
    <w:rsid w:val="623CD7EF"/>
    <w:rsid w:val="629B5125"/>
    <w:rsid w:val="636939A0"/>
    <w:rsid w:val="64379952"/>
    <w:rsid w:val="6460F7A7"/>
    <w:rsid w:val="654083F0"/>
    <w:rsid w:val="65AE2DB9"/>
    <w:rsid w:val="6609A741"/>
    <w:rsid w:val="6609A741"/>
    <w:rsid w:val="66240EA6"/>
    <w:rsid w:val="66240EA6"/>
    <w:rsid w:val="6805A998"/>
    <w:rsid w:val="68E7416C"/>
    <w:rsid w:val="690C2AE2"/>
    <w:rsid w:val="69246153"/>
    <w:rsid w:val="6A41541A"/>
    <w:rsid w:val="6A8311CD"/>
    <w:rsid w:val="6ADD1864"/>
    <w:rsid w:val="6BD99130"/>
    <w:rsid w:val="6BD99130"/>
    <w:rsid w:val="6C3C4F48"/>
    <w:rsid w:val="6C485BCD"/>
    <w:rsid w:val="6C7C49BE"/>
    <w:rsid w:val="6D78225F"/>
    <w:rsid w:val="6D78F4DC"/>
    <w:rsid w:val="6E14B926"/>
    <w:rsid w:val="6F14C53D"/>
    <w:rsid w:val="6F42BEDE"/>
    <w:rsid w:val="6F42BEDE"/>
    <w:rsid w:val="6F907739"/>
    <w:rsid w:val="6FA2E82D"/>
    <w:rsid w:val="7069EC9E"/>
    <w:rsid w:val="70787BCF"/>
    <w:rsid w:val="71DFD1C8"/>
    <w:rsid w:val="72871283"/>
    <w:rsid w:val="73670373"/>
    <w:rsid w:val="7406DB5A"/>
    <w:rsid w:val="7406DB5A"/>
    <w:rsid w:val="74BAE370"/>
    <w:rsid w:val="759915BF"/>
    <w:rsid w:val="77415B49"/>
    <w:rsid w:val="77F8676C"/>
    <w:rsid w:val="77F8676C"/>
    <w:rsid w:val="782D30B6"/>
    <w:rsid w:val="782D30B6"/>
    <w:rsid w:val="7853A36E"/>
    <w:rsid w:val="793F78DB"/>
    <w:rsid w:val="797B217E"/>
    <w:rsid w:val="79D38718"/>
    <w:rsid w:val="7A78FC0B"/>
    <w:rsid w:val="7B8BA174"/>
    <w:rsid w:val="7BF7A280"/>
    <w:rsid w:val="7E12E9FE"/>
    <w:rsid w:val="7EC99DD3"/>
    <w:rsid w:val="7ED20AE5"/>
    <w:rsid w:val="7ED20AE5"/>
    <w:rsid w:val="7EFA33E6"/>
    <w:rsid w:val="7FAEBA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C94160"/>
  <w15:chartTrackingRefBased/>
  <w15:docId w15:val="{36F5FA2B-7079-4FD1-AFCF-574046C0CD9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9b9fe8b3153b49f7" /><Relationship Type="http://schemas.openxmlformats.org/officeDocument/2006/relationships/image" Target="/media/image2.png" Id="R17ca0642635948ce" /><Relationship Type="http://schemas.openxmlformats.org/officeDocument/2006/relationships/image" Target="/media/image3.png" Id="Rdfd139b80d1540b2" /><Relationship Type="http://schemas.openxmlformats.org/officeDocument/2006/relationships/image" Target="/media/image4.png" Id="R88948a41958c4a5b" /><Relationship Type="http://schemas.openxmlformats.org/officeDocument/2006/relationships/image" Target="/media/image5.png" Id="Rd96318d4fe1f4ca3" /><Relationship Type="http://schemas.openxmlformats.org/officeDocument/2006/relationships/image" Target="/media/image6.png" Id="R31e00b9169f24c9e" /><Relationship Type="http://schemas.openxmlformats.org/officeDocument/2006/relationships/image" Target="/media/image7.png" Id="R5be8604677404dac" /><Relationship Type="http://schemas.openxmlformats.org/officeDocument/2006/relationships/image" Target="/media/image8.png" Id="R90b242343b8c40df" /><Relationship Type="http://schemas.openxmlformats.org/officeDocument/2006/relationships/image" Target="/media/image9.png" Id="R8a1748ae0c184eb3" /><Relationship Type="http://schemas.openxmlformats.org/officeDocument/2006/relationships/image" Target="/media/imagea.png" Id="Rfcaca7581b27456e" /><Relationship Type="http://schemas.openxmlformats.org/officeDocument/2006/relationships/image" Target="/media/imageb.png" Id="Rc4cb30637c494a0d" /><Relationship Type="http://schemas.openxmlformats.org/officeDocument/2006/relationships/image" Target="/media/imagec.png" Id="Rc51144c6781145f4" /><Relationship Type="http://schemas.openxmlformats.org/officeDocument/2006/relationships/image" Target="/media/imaged.png" Id="R593b1552807046e0" /><Relationship Type="http://schemas.openxmlformats.org/officeDocument/2006/relationships/image" Target="/media/imagee.png" Id="Rcb425f8d5e2447f4" /><Relationship Type="http://schemas.openxmlformats.org/officeDocument/2006/relationships/image" Target="/media/imagef.png" Id="R61bcdafeaf224c48" /><Relationship Type="http://schemas.openxmlformats.org/officeDocument/2006/relationships/image" Target="/media/image10.png" Id="Rc7aaab0d1bb14fee" /><Relationship Type="http://schemas.openxmlformats.org/officeDocument/2006/relationships/image" Target="/media/image11.png" Id="Ra55d211b9f6344ae" /><Relationship Type="http://schemas.openxmlformats.org/officeDocument/2006/relationships/image" Target="/media/image12.png" Id="Rf5aacbeb65c5478d" /><Relationship Type="http://schemas.openxmlformats.org/officeDocument/2006/relationships/image" Target="/media/image13.png" Id="Rd72cc732e7124ebb" /><Relationship Type="http://schemas.openxmlformats.org/officeDocument/2006/relationships/image" Target="/media/image14.png" Id="Re5b3e7bbe8634b8a" /><Relationship Type="http://schemas.openxmlformats.org/officeDocument/2006/relationships/image" Target="/media/image15.png" Id="R066adfcc79fc4313" /><Relationship Type="http://schemas.openxmlformats.org/officeDocument/2006/relationships/image" Target="/media/image16.png" Id="Rd0603a41b5a84e94" /><Relationship Type="http://schemas.openxmlformats.org/officeDocument/2006/relationships/image" Target="/media/image17.png" Id="R70d4d01d1fc64cc5" /><Relationship Type="http://schemas.openxmlformats.org/officeDocument/2006/relationships/image" Target="/media/image18.png" Id="R98fc1d907a6944c7" /><Relationship Type="http://schemas.openxmlformats.org/officeDocument/2006/relationships/image" Target="/media/image19.png" Id="R3837d269cc5c4ed2" /><Relationship Type="http://schemas.openxmlformats.org/officeDocument/2006/relationships/image" Target="/media/image1a.png" Id="R84f9aa7c7df44bb5" /><Relationship Type="http://schemas.openxmlformats.org/officeDocument/2006/relationships/image" Target="/media/image1b.png" Id="R104fbfbcb2124faa" /><Relationship Type="http://schemas.openxmlformats.org/officeDocument/2006/relationships/image" Target="/media/image1c.png" Id="R3f9a0cc9942f4e62" /><Relationship Type="http://schemas.openxmlformats.org/officeDocument/2006/relationships/image" Target="/media/image1d.png" Id="R33eb84006d3a439c" /><Relationship Type="http://schemas.openxmlformats.org/officeDocument/2006/relationships/image" Target="/media/image1e.png" Id="R3aedf5e394e542bf" /><Relationship Type="http://schemas.openxmlformats.org/officeDocument/2006/relationships/image" Target="/media/image1f.png" Id="R0643361fb30e4558" /><Relationship Type="http://schemas.openxmlformats.org/officeDocument/2006/relationships/image" Target="/media/image20.png" Id="R30a0fe86352f4b17" /><Relationship Type="http://schemas.openxmlformats.org/officeDocument/2006/relationships/image" Target="/media/image21.png" Id="R80aa0b18e8f84fa8" /><Relationship Type="http://schemas.openxmlformats.org/officeDocument/2006/relationships/image" Target="/media/image22.png" Id="R30beadd02139473c" /><Relationship Type="http://schemas.openxmlformats.org/officeDocument/2006/relationships/image" Target="/media/image23.png" Id="R0ea4dda5622d44e7" /><Relationship Type="http://schemas.openxmlformats.org/officeDocument/2006/relationships/image" Target="/media/image24.png" Id="R31533cea1b7e4cc0" /><Relationship Type="http://schemas.openxmlformats.org/officeDocument/2006/relationships/image" Target="/media/image25.png" Id="R8ada1ea7bfbc42ba" /><Relationship Type="http://schemas.openxmlformats.org/officeDocument/2006/relationships/image" Target="/media/image26.png" Id="Rf2ff138a27eb42a1" /><Relationship Type="http://schemas.openxmlformats.org/officeDocument/2006/relationships/image" Target="/media/image27.png" Id="Recad9a9e7c6044b3" /><Relationship Type="http://schemas.openxmlformats.org/officeDocument/2006/relationships/image" Target="/media/image28.png" Id="Rf80df7d85f364a4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2023-11-06T12:02:43.7356000Z</dcterms:created>
  <dcterms:modified xsi:type="dcterms:W3CDTF">2023-11-06T17:37:11.2481926Z</dcterms:modified>
  <dc:creator>Emily Bryan-Kinns</dc:creator>
  <lastModifiedBy>Emily Bryan-Kinns</lastModifiedBy>
</coreProperties>
</file>